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336E4" w14:textId="725101F8" w:rsidR="00607C86" w:rsidRPr="00F5552A" w:rsidRDefault="001A232D" w:rsidP="677A6E02">
      <w:pPr>
        <w:pStyle w:val="Header"/>
        <w:rPr>
          <w:rFonts w:asciiTheme="minorHAnsi" w:hAnsiTheme="minorHAnsi" w:cstheme="minorBidi"/>
          <w:sz w:val="36"/>
          <w:szCs w:val="36"/>
        </w:rPr>
      </w:pPr>
      <w:r w:rsidRPr="00F5552A">
        <w:rPr>
          <w:rFonts w:asciiTheme="minorHAnsi" w:hAnsiTheme="minorHAnsi" w:cstheme="minorHAnsi"/>
          <w:noProof/>
          <w:sz w:val="24"/>
        </w:rPr>
        <w:drawing>
          <wp:anchor distT="0" distB="0" distL="114300" distR="114300" simplePos="0" relativeHeight="251658240" behindDoc="1" locked="0" layoutInCell="1" allowOverlap="1" wp14:anchorId="6EEE8CC2" wp14:editId="244BDF44">
            <wp:simplePos x="0" y="0"/>
            <wp:positionH relativeFrom="margin">
              <wp:align>right</wp:align>
            </wp:positionH>
            <wp:positionV relativeFrom="paragraph">
              <wp:posOffset>-627380</wp:posOffset>
            </wp:positionV>
            <wp:extent cx="1652400" cy="406800"/>
            <wp:effectExtent l="0" t="0" r="5080" b="0"/>
            <wp:wrapNone/>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2400" cy="406800"/>
                    </a:xfrm>
                    <a:prstGeom prst="rect">
                      <a:avLst/>
                    </a:prstGeom>
                  </pic:spPr>
                </pic:pic>
              </a:graphicData>
            </a:graphic>
            <wp14:sizeRelH relativeFrom="page">
              <wp14:pctWidth>0</wp14:pctWidth>
            </wp14:sizeRelH>
            <wp14:sizeRelV relativeFrom="page">
              <wp14:pctHeight>0</wp14:pctHeight>
            </wp14:sizeRelV>
          </wp:anchor>
        </w:drawing>
      </w:r>
      <w:r w:rsidR="00024581" w:rsidRPr="677A6E02">
        <w:rPr>
          <w:rFonts w:asciiTheme="minorHAnsi" w:hAnsiTheme="minorHAnsi" w:cstheme="minorBidi"/>
          <w:sz w:val="36"/>
          <w:szCs w:val="36"/>
        </w:rPr>
        <w:t>Instructie gebruik</w:t>
      </w:r>
      <w:r w:rsidR="005D6847" w:rsidRPr="677A6E02">
        <w:rPr>
          <w:rFonts w:asciiTheme="minorHAnsi" w:hAnsiTheme="minorHAnsi" w:cstheme="minorBidi"/>
          <w:sz w:val="36"/>
          <w:szCs w:val="36"/>
        </w:rPr>
        <w:t xml:space="preserve"> </w:t>
      </w:r>
      <w:r w:rsidR="00431207" w:rsidRPr="677A6E02">
        <w:rPr>
          <w:rFonts w:asciiTheme="minorHAnsi" w:hAnsiTheme="minorHAnsi" w:cstheme="minorBidi"/>
          <w:sz w:val="36"/>
          <w:szCs w:val="36"/>
        </w:rPr>
        <w:t xml:space="preserve">cliëntportaal </w:t>
      </w:r>
      <w:r w:rsidR="005D6847" w:rsidRPr="677A6E02">
        <w:rPr>
          <w:rFonts w:asciiTheme="minorHAnsi" w:hAnsiTheme="minorHAnsi" w:cstheme="minorBidi"/>
          <w:sz w:val="36"/>
          <w:szCs w:val="36"/>
        </w:rPr>
        <w:t xml:space="preserve">Caren voor cliënten en hun </w:t>
      </w:r>
      <w:r w:rsidR="000732C1" w:rsidRPr="5E1550A0">
        <w:rPr>
          <w:rFonts w:asciiTheme="minorHAnsi" w:hAnsiTheme="minorHAnsi" w:cstheme="minorBidi"/>
          <w:sz w:val="36"/>
          <w:szCs w:val="36"/>
        </w:rPr>
        <w:t>vertege</w:t>
      </w:r>
      <w:r w:rsidR="006E6EBE" w:rsidRPr="5E1550A0">
        <w:rPr>
          <w:rFonts w:asciiTheme="minorHAnsi" w:hAnsiTheme="minorHAnsi" w:cstheme="minorBidi"/>
          <w:sz w:val="36"/>
          <w:szCs w:val="36"/>
        </w:rPr>
        <w:t>nwoordiger</w:t>
      </w:r>
      <w:r w:rsidR="01F382B5" w:rsidRPr="5E1550A0">
        <w:rPr>
          <w:rFonts w:asciiTheme="minorHAnsi" w:hAnsiTheme="minorHAnsi" w:cstheme="minorBidi"/>
          <w:sz w:val="36"/>
          <w:szCs w:val="36"/>
        </w:rPr>
        <w:t>s</w:t>
      </w:r>
    </w:p>
    <w:p w14:paraId="642D8585" w14:textId="77777777" w:rsidR="00A458ED" w:rsidRDefault="00A458ED" w:rsidP="00061E60">
      <w:pPr>
        <w:autoSpaceDE w:val="0"/>
        <w:autoSpaceDN w:val="0"/>
        <w:adjustRightInd w:val="0"/>
        <w:rPr>
          <w:rFonts w:asciiTheme="minorHAnsi" w:hAnsiTheme="minorHAnsi" w:cstheme="minorHAnsi"/>
          <w:color w:val="FF4000"/>
          <w:sz w:val="24"/>
        </w:rPr>
      </w:pPr>
    </w:p>
    <w:p w14:paraId="7369DF8C" w14:textId="633A8218" w:rsidR="005D6847" w:rsidRDefault="005D6847" w:rsidP="00061E60">
      <w:pPr>
        <w:autoSpaceDE w:val="0"/>
        <w:autoSpaceDN w:val="0"/>
        <w:adjustRightInd w:val="0"/>
        <w:rPr>
          <w:rFonts w:asciiTheme="minorHAnsi" w:hAnsiTheme="minorHAnsi" w:cstheme="minorHAnsi"/>
          <w:color w:val="000000"/>
          <w:spacing w:val="0"/>
          <w:sz w:val="24"/>
        </w:rPr>
      </w:pPr>
      <w:r w:rsidRPr="00061E60">
        <w:rPr>
          <w:rFonts w:asciiTheme="minorHAnsi" w:hAnsiTheme="minorHAnsi" w:cstheme="minorHAnsi"/>
          <w:color w:val="000000"/>
          <w:spacing w:val="0"/>
          <w:sz w:val="24"/>
        </w:rPr>
        <w:t>Als u zich</w:t>
      </w:r>
      <w:r w:rsidR="005A04E6" w:rsidRPr="00061E60">
        <w:rPr>
          <w:rFonts w:asciiTheme="minorHAnsi" w:hAnsiTheme="minorHAnsi" w:cstheme="minorHAnsi"/>
          <w:color w:val="000000"/>
          <w:spacing w:val="0"/>
          <w:sz w:val="24"/>
        </w:rPr>
        <w:t xml:space="preserve"> heeft aangemeld voor Caren</w:t>
      </w:r>
      <w:r w:rsidRPr="00061E60">
        <w:rPr>
          <w:rFonts w:asciiTheme="minorHAnsi" w:hAnsiTheme="minorHAnsi" w:cstheme="minorHAnsi"/>
          <w:color w:val="000000"/>
          <w:spacing w:val="0"/>
          <w:sz w:val="24"/>
        </w:rPr>
        <w:t xml:space="preserve"> dan kunt u in </w:t>
      </w:r>
      <w:r w:rsidR="002A1F28" w:rsidRPr="00061E60">
        <w:rPr>
          <w:rFonts w:asciiTheme="minorHAnsi" w:hAnsiTheme="minorHAnsi" w:cstheme="minorHAnsi"/>
          <w:color w:val="000000"/>
          <w:spacing w:val="0"/>
          <w:sz w:val="24"/>
        </w:rPr>
        <w:t>dit document</w:t>
      </w:r>
      <w:r w:rsidRPr="00061E60">
        <w:rPr>
          <w:rFonts w:asciiTheme="minorHAnsi" w:hAnsiTheme="minorHAnsi" w:cstheme="minorHAnsi"/>
          <w:color w:val="000000"/>
          <w:spacing w:val="0"/>
          <w:sz w:val="24"/>
        </w:rPr>
        <w:t xml:space="preserve"> meer informatie vinden waarvoor</w:t>
      </w:r>
      <w:r w:rsidR="005A04E6" w:rsidRPr="00061E60">
        <w:rPr>
          <w:rFonts w:asciiTheme="minorHAnsi" w:hAnsiTheme="minorHAnsi" w:cstheme="minorHAnsi"/>
          <w:color w:val="000000"/>
          <w:spacing w:val="0"/>
          <w:sz w:val="24"/>
        </w:rPr>
        <w:t xml:space="preserve"> en hoe Caren</w:t>
      </w:r>
      <w:r w:rsidRPr="00061E60">
        <w:rPr>
          <w:rFonts w:asciiTheme="minorHAnsi" w:hAnsiTheme="minorHAnsi" w:cstheme="minorHAnsi"/>
          <w:color w:val="000000"/>
          <w:spacing w:val="0"/>
          <w:sz w:val="24"/>
        </w:rPr>
        <w:t xml:space="preserve"> gebruikt wordt</w:t>
      </w:r>
      <w:r w:rsidR="00894FAB">
        <w:rPr>
          <w:rFonts w:asciiTheme="minorHAnsi" w:hAnsiTheme="minorHAnsi" w:cstheme="minorHAnsi"/>
          <w:color w:val="000000"/>
          <w:spacing w:val="0"/>
          <w:sz w:val="24"/>
        </w:rPr>
        <w:t>.</w:t>
      </w:r>
    </w:p>
    <w:p w14:paraId="3DB15072" w14:textId="536885FC" w:rsidR="002422F2" w:rsidRDefault="002422F2" w:rsidP="00061E60">
      <w:pPr>
        <w:autoSpaceDE w:val="0"/>
        <w:autoSpaceDN w:val="0"/>
        <w:adjustRightInd w:val="0"/>
        <w:rPr>
          <w:rFonts w:asciiTheme="minorHAnsi" w:hAnsiTheme="minorHAnsi" w:cstheme="minorHAnsi"/>
          <w:color w:val="000000"/>
          <w:spacing w:val="0"/>
          <w:sz w:val="24"/>
        </w:rPr>
      </w:pPr>
    </w:p>
    <w:p w14:paraId="42BE544C" w14:textId="77777777" w:rsidR="002422F2" w:rsidRPr="00431207" w:rsidRDefault="002422F2" w:rsidP="00061E60">
      <w:pPr>
        <w:autoSpaceDE w:val="0"/>
        <w:autoSpaceDN w:val="0"/>
        <w:adjustRightInd w:val="0"/>
        <w:rPr>
          <w:rFonts w:ascii="Calibri" w:hAnsi="Calibri" w:cs="Calibri"/>
          <w:b/>
          <w:color w:val="E36C0A" w:themeColor="accent6" w:themeShade="BF"/>
          <w:spacing w:val="0"/>
          <w:sz w:val="24"/>
        </w:rPr>
      </w:pPr>
      <w:r w:rsidRPr="00431207">
        <w:rPr>
          <w:rFonts w:ascii="Calibri" w:hAnsi="Calibri" w:cs="Calibri"/>
          <w:b/>
          <w:color w:val="E36C0A" w:themeColor="accent6" w:themeShade="BF"/>
          <w:spacing w:val="0"/>
          <w:sz w:val="24"/>
        </w:rPr>
        <w:t>Zorgvuldig omgaan met gegevens</w:t>
      </w:r>
    </w:p>
    <w:p w14:paraId="22C49215" w14:textId="2B553F5E" w:rsidR="002422F2" w:rsidRDefault="002422F2" w:rsidP="00061E60">
      <w:pPr>
        <w:autoSpaceDE w:val="0"/>
        <w:autoSpaceDN w:val="0"/>
        <w:adjustRightInd w:val="0"/>
        <w:rPr>
          <w:rFonts w:ascii="Calibri" w:hAnsi="Calibri" w:cs="Calibri"/>
          <w:color w:val="000000"/>
          <w:spacing w:val="0"/>
          <w:sz w:val="24"/>
        </w:rPr>
      </w:pPr>
      <w:r w:rsidRPr="7FDBD771">
        <w:rPr>
          <w:rFonts w:ascii="Calibri" w:hAnsi="Calibri" w:cs="Calibri"/>
          <w:color w:val="000000"/>
          <w:spacing w:val="0"/>
          <w:sz w:val="24"/>
        </w:rPr>
        <w:t>Met de inlogcode krijgt u toegang tot Caren. Alleen uzelf en degenen die u vervolgens toestemming geeft kunnen het dossier zien. Wij adviseren u nadrukkelijk in het kader van privacy gevoelige informatie het aantal personen dat u machtigt voor de vertrouwensgroep beperkt te houden. Het is aan iedere gebruiker van het dossier om zorgvuldig om te gaan met de informatie.</w:t>
      </w:r>
    </w:p>
    <w:p w14:paraId="3AE5313E" w14:textId="77777777" w:rsidR="002A1F28" w:rsidRDefault="002A1F28" w:rsidP="00061E60">
      <w:pPr>
        <w:autoSpaceDE w:val="0"/>
        <w:autoSpaceDN w:val="0"/>
        <w:adjustRightInd w:val="0"/>
        <w:rPr>
          <w:rFonts w:asciiTheme="minorHAnsi" w:hAnsiTheme="minorHAnsi" w:cstheme="minorHAnsi"/>
          <w:color w:val="000000"/>
          <w:spacing w:val="0"/>
          <w:sz w:val="24"/>
        </w:rPr>
      </w:pPr>
    </w:p>
    <w:p w14:paraId="06756E70" w14:textId="3A51E235" w:rsidR="002A1F28" w:rsidRDefault="002A1F28" w:rsidP="00061E60">
      <w:pPr>
        <w:autoSpaceDE w:val="0"/>
        <w:autoSpaceDN w:val="0"/>
        <w:adjustRightInd w:val="0"/>
        <w:rPr>
          <w:rFonts w:ascii="Calibri" w:hAnsi="Calibri" w:cs="Calibri"/>
          <w:b/>
          <w:color w:val="E36C0A" w:themeColor="accent6" w:themeShade="BF"/>
          <w:spacing w:val="0"/>
          <w:sz w:val="24"/>
        </w:rPr>
      </w:pPr>
      <w:r w:rsidRPr="00A837CC">
        <w:rPr>
          <w:rFonts w:ascii="Calibri" w:hAnsi="Calibri" w:cs="Calibri"/>
          <w:b/>
          <w:color w:val="E36C0A" w:themeColor="accent6" w:themeShade="BF"/>
          <w:spacing w:val="0"/>
          <w:sz w:val="24"/>
        </w:rPr>
        <w:t xml:space="preserve">Wat kan de cliënt </w:t>
      </w:r>
      <w:r>
        <w:rPr>
          <w:rFonts w:ascii="Calibri" w:hAnsi="Calibri" w:cs="Calibri"/>
          <w:b/>
          <w:color w:val="E36C0A" w:themeColor="accent6" w:themeShade="BF"/>
          <w:spacing w:val="0"/>
          <w:sz w:val="24"/>
        </w:rPr>
        <w:t>zien in Caren</w:t>
      </w:r>
      <w:r w:rsidR="002D322D">
        <w:rPr>
          <w:rFonts w:ascii="Calibri" w:hAnsi="Calibri" w:cs="Calibri"/>
          <w:b/>
          <w:color w:val="E36C0A" w:themeColor="accent6" w:themeShade="BF"/>
          <w:spacing w:val="0"/>
          <w:sz w:val="24"/>
        </w:rPr>
        <w:t>?</w:t>
      </w:r>
    </w:p>
    <w:p w14:paraId="621A6041" w14:textId="01E47675" w:rsidR="002A1F28" w:rsidRDefault="002A1F28" w:rsidP="00061E60">
      <w:pPr>
        <w:autoSpaceDE w:val="0"/>
        <w:autoSpaceDN w:val="0"/>
        <w:adjustRightInd w:val="0"/>
        <w:rPr>
          <w:rFonts w:ascii="Calibri" w:hAnsi="Calibri" w:cs="Calibri"/>
          <w:spacing w:val="0"/>
          <w:sz w:val="24"/>
        </w:rPr>
      </w:pPr>
      <w:r w:rsidRPr="00A837CC">
        <w:rPr>
          <w:rFonts w:ascii="Calibri" w:hAnsi="Calibri" w:cs="Calibri"/>
          <w:spacing w:val="0"/>
          <w:sz w:val="24"/>
        </w:rPr>
        <w:t>Via Caren kunnen de cliënt, de beheerder en de personen aan wie de beheerder toegang geef</w:t>
      </w:r>
      <w:r>
        <w:rPr>
          <w:rFonts w:ascii="Calibri" w:hAnsi="Calibri" w:cs="Calibri"/>
          <w:spacing w:val="0"/>
          <w:sz w:val="24"/>
        </w:rPr>
        <w:t>t</w:t>
      </w:r>
      <w:r w:rsidR="00665719">
        <w:rPr>
          <w:rFonts w:ascii="Calibri" w:hAnsi="Calibri" w:cs="Calibri"/>
          <w:spacing w:val="0"/>
          <w:sz w:val="24"/>
        </w:rPr>
        <w:t xml:space="preserve"> (hierna: de gemachtigden)</w:t>
      </w:r>
      <w:r w:rsidRPr="00A837CC">
        <w:rPr>
          <w:rFonts w:ascii="Calibri" w:hAnsi="Calibri" w:cs="Calibri"/>
          <w:spacing w:val="0"/>
          <w:sz w:val="24"/>
        </w:rPr>
        <w:t xml:space="preserve">, </w:t>
      </w:r>
      <w:r>
        <w:rPr>
          <w:rFonts w:ascii="Calibri" w:hAnsi="Calibri" w:cs="Calibri"/>
          <w:spacing w:val="0"/>
          <w:sz w:val="24"/>
        </w:rPr>
        <w:t>het</w:t>
      </w:r>
      <w:r w:rsidRPr="00A837CC">
        <w:rPr>
          <w:rFonts w:ascii="Calibri" w:hAnsi="Calibri" w:cs="Calibri"/>
          <w:spacing w:val="0"/>
          <w:sz w:val="24"/>
        </w:rPr>
        <w:t xml:space="preserve"> volgende zien en doen:</w:t>
      </w:r>
    </w:p>
    <w:p w14:paraId="28EB85D7" w14:textId="6787B82F" w:rsidR="002A1F28" w:rsidRDefault="002A1F28" w:rsidP="00061E60">
      <w:pPr>
        <w:pStyle w:val="ListParagraph"/>
        <w:numPr>
          <w:ilvl w:val="0"/>
          <w:numId w:val="14"/>
        </w:numPr>
        <w:autoSpaceDE w:val="0"/>
        <w:autoSpaceDN w:val="0"/>
        <w:adjustRightInd w:val="0"/>
        <w:rPr>
          <w:rFonts w:ascii="Calibri" w:hAnsi="Calibri" w:cs="Calibri"/>
          <w:spacing w:val="0"/>
          <w:sz w:val="24"/>
        </w:rPr>
      </w:pPr>
      <w:r>
        <w:rPr>
          <w:rFonts w:ascii="Calibri" w:hAnsi="Calibri" w:cs="Calibri"/>
          <w:spacing w:val="0"/>
          <w:sz w:val="24"/>
        </w:rPr>
        <w:t xml:space="preserve">Kalender met afspraken (cliëntagenda) </w:t>
      </w:r>
    </w:p>
    <w:p w14:paraId="6E7A55FB" w14:textId="6889E3E7" w:rsidR="002A1F28" w:rsidRDefault="002A1F28" w:rsidP="00061E60">
      <w:pPr>
        <w:pStyle w:val="ListParagraph"/>
        <w:numPr>
          <w:ilvl w:val="0"/>
          <w:numId w:val="14"/>
        </w:numPr>
        <w:autoSpaceDE w:val="0"/>
        <w:autoSpaceDN w:val="0"/>
        <w:adjustRightInd w:val="0"/>
        <w:rPr>
          <w:rFonts w:ascii="Calibri" w:hAnsi="Calibri" w:cs="Calibri"/>
          <w:spacing w:val="0"/>
          <w:sz w:val="24"/>
        </w:rPr>
      </w:pPr>
      <w:r>
        <w:rPr>
          <w:rFonts w:ascii="Calibri" w:hAnsi="Calibri" w:cs="Calibri"/>
          <w:spacing w:val="0"/>
          <w:sz w:val="24"/>
        </w:rPr>
        <w:t>Het dossier en binnen het dossier:</w:t>
      </w:r>
    </w:p>
    <w:p w14:paraId="664165F5" w14:textId="77777777" w:rsidR="002A1F28" w:rsidRDefault="002A1F28" w:rsidP="00061E60">
      <w:pPr>
        <w:pStyle w:val="ListParagraph"/>
        <w:numPr>
          <w:ilvl w:val="0"/>
          <w:numId w:val="15"/>
        </w:numPr>
        <w:autoSpaceDE w:val="0"/>
        <w:autoSpaceDN w:val="0"/>
        <w:adjustRightInd w:val="0"/>
        <w:rPr>
          <w:rFonts w:ascii="Calibri" w:hAnsi="Calibri" w:cs="Calibri"/>
          <w:spacing w:val="0"/>
          <w:sz w:val="24"/>
        </w:rPr>
      </w:pPr>
      <w:r>
        <w:rPr>
          <w:rFonts w:ascii="Calibri" w:hAnsi="Calibri" w:cs="Calibri"/>
          <w:spacing w:val="0"/>
          <w:sz w:val="24"/>
        </w:rPr>
        <w:t>Het definitieve zorgplan</w:t>
      </w:r>
    </w:p>
    <w:p w14:paraId="75F157DE" w14:textId="77777777" w:rsidR="002A1F28" w:rsidRDefault="002A1F28" w:rsidP="00061E60">
      <w:pPr>
        <w:pStyle w:val="ListParagraph"/>
        <w:numPr>
          <w:ilvl w:val="0"/>
          <w:numId w:val="15"/>
        </w:numPr>
        <w:autoSpaceDE w:val="0"/>
        <w:autoSpaceDN w:val="0"/>
        <w:adjustRightInd w:val="0"/>
        <w:rPr>
          <w:rFonts w:ascii="Calibri" w:hAnsi="Calibri" w:cs="Calibri"/>
          <w:spacing w:val="0"/>
          <w:sz w:val="24"/>
        </w:rPr>
      </w:pPr>
      <w:r>
        <w:rPr>
          <w:rFonts w:ascii="Calibri" w:hAnsi="Calibri" w:cs="Calibri"/>
          <w:spacing w:val="0"/>
          <w:sz w:val="24"/>
        </w:rPr>
        <w:t xml:space="preserve">Rapportages </w:t>
      </w:r>
    </w:p>
    <w:p w14:paraId="46C4E71E" w14:textId="77777777" w:rsidR="002A1F28" w:rsidRPr="00061E60" w:rsidRDefault="002A1F28" w:rsidP="00061E60">
      <w:pPr>
        <w:pStyle w:val="ListParagraph"/>
        <w:numPr>
          <w:ilvl w:val="0"/>
          <w:numId w:val="15"/>
        </w:numPr>
        <w:autoSpaceDE w:val="0"/>
        <w:autoSpaceDN w:val="0"/>
        <w:adjustRightInd w:val="0"/>
        <w:rPr>
          <w:rFonts w:ascii="Calibri" w:hAnsi="Calibri" w:cs="Calibri"/>
          <w:spacing w:val="0"/>
          <w:sz w:val="24"/>
        </w:rPr>
      </w:pPr>
      <w:r w:rsidRPr="00061E60">
        <w:rPr>
          <w:rFonts w:ascii="Calibri" w:hAnsi="Calibri" w:cs="Calibri"/>
          <w:spacing w:val="0"/>
          <w:sz w:val="24"/>
        </w:rPr>
        <w:t>Uitkomst van metingen (o.a. bloeddruk, gewicht, bloedsuiker)</w:t>
      </w:r>
    </w:p>
    <w:p w14:paraId="0AE35353" w14:textId="6A9EBAE1" w:rsidR="002A1F28" w:rsidRPr="00061E60" w:rsidRDefault="002A1F28" w:rsidP="00061E60">
      <w:pPr>
        <w:pStyle w:val="ListParagraph"/>
        <w:numPr>
          <w:ilvl w:val="0"/>
          <w:numId w:val="15"/>
        </w:numPr>
        <w:autoSpaceDE w:val="0"/>
        <w:autoSpaceDN w:val="0"/>
        <w:adjustRightInd w:val="0"/>
        <w:rPr>
          <w:rFonts w:ascii="Calibri" w:hAnsi="Calibri" w:cs="Calibri"/>
          <w:spacing w:val="0"/>
          <w:sz w:val="24"/>
        </w:rPr>
      </w:pPr>
      <w:r w:rsidRPr="00061E60">
        <w:rPr>
          <w:rFonts w:ascii="Calibri" w:hAnsi="Calibri" w:cs="Calibri"/>
          <w:spacing w:val="0"/>
          <w:sz w:val="24"/>
        </w:rPr>
        <w:t xml:space="preserve">Het door de cliënt of zijn/haar </w:t>
      </w:r>
      <w:r w:rsidR="004C0A2E">
        <w:rPr>
          <w:rFonts w:ascii="Calibri" w:hAnsi="Calibri" w:cs="Calibri"/>
          <w:spacing w:val="0"/>
          <w:sz w:val="24"/>
        </w:rPr>
        <w:t>vertegenwoordiger</w:t>
      </w:r>
      <w:r w:rsidRPr="00061E60">
        <w:rPr>
          <w:rFonts w:ascii="Calibri" w:hAnsi="Calibri" w:cs="Calibri"/>
          <w:spacing w:val="0"/>
          <w:sz w:val="24"/>
        </w:rPr>
        <w:t xml:space="preserve"> ingevulde cliëntverhaal (Mijn verhaal)</w:t>
      </w:r>
    </w:p>
    <w:p w14:paraId="4E86BFC9" w14:textId="77777777" w:rsidR="002A1F28" w:rsidRPr="00061E60" w:rsidRDefault="002A1F28" w:rsidP="00061E60">
      <w:pPr>
        <w:autoSpaceDE w:val="0"/>
        <w:autoSpaceDN w:val="0"/>
        <w:adjustRightInd w:val="0"/>
        <w:rPr>
          <w:rFonts w:ascii="Calibri" w:hAnsi="Calibri" w:cs="Calibri"/>
          <w:spacing w:val="0"/>
          <w:sz w:val="24"/>
        </w:rPr>
      </w:pPr>
    </w:p>
    <w:p w14:paraId="0F5F8709" w14:textId="609223F7" w:rsidR="002D322D" w:rsidRPr="00061E60" w:rsidRDefault="002D322D" w:rsidP="00061E60">
      <w:pPr>
        <w:autoSpaceDE w:val="0"/>
        <w:autoSpaceDN w:val="0"/>
        <w:adjustRightInd w:val="0"/>
        <w:rPr>
          <w:rFonts w:ascii="Calibri" w:hAnsi="Calibri" w:cs="Calibri"/>
          <w:b/>
          <w:color w:val="E36C0A" w:themeColor="accent6" w:themeShade="BF"/>
          <w:spacing w:val="0"/>
          <w:sz w:val="24"/>
        </w:rPr>
      </w:pPr>
      <w:r w:rsidRPr="00061E60">
        <w:rPr>
          <w:rFonts w:ascii="Calibri" w:hAnsi="Calibri" w:cs="Calibri"/>
          <w:b/>
          <w:color w:val="E36C0A" w:themeColor="accent6" w:themeShade="BF"/>
          <w:spacing w:val="0"/>
          <w:sz w:val="24"/>
        </w:rPr>
        <w:t>Hoe wordt Caren van informatie voorzien?</w:t>
      </w:r>
    </w:p>
    <w:p w14:paraId="7F804E86" w14:textId="11E48AA9" w:rsidR="002A1F28" w:rsidRPr="00061E60" w:rsidRDefault="002A1F28" w:rsidP="00061E60">
      <w:pPr>
        <w:autoSpaceDE w:val="0"/>
        <w:autoSpaceDN w:val="0"/>
        <w:adjustRightInd w:val="0"/>
        <w:rPr>
          <w:rFonts w:ascii="Calibri" w:hAnsi="Calibri" w:cs="Calibri"/>
          <w:b/>
          <w:color w:val="E36C0A" w:themeColor="accent6" w:themeShade="BF"/>
          <w:spacing w:val="0"/>
          <w:sz w:val="24"/>
        </w:rPr>
      </w:pPr>
      <w:r w:rsidRPr="00061E60">
        <w:rPr>
          <w:rFonts w:ascii="Calibri" w:hAnsi="Calibri" w:cs="Calibri"/>
          <w:spacing w:val="0"/>
          <w:sz w:val="24"/>
        </w:rPr>
        <w:t xml:space="preserve">Door een koppeling tussen Caren en het elektronisch </w:t>
      </w:r>
      <w:r w:rsidRPr="074FB987">
        <w:rPr>
          <w:rFonts w:ascii="Calibri" w:hAnsi="Calibri" w:cs="Calibri"/>
          <w:spacing w:val="0"/>
          <w:sz w:val="24"/>
        </w:rPr>
        <w:t>cli</w:t>
      </w:r>
      <w:r w:rsidR="00FA33BF">
        <w:rPr>
          <w:rFonts w:ascii="Calibri" w:hAnsi="Calibri" w:cs="Calibri"/>
          <w:sz w:val="24"/>
        </w:rPr>
        <w:t>ë</w:t>
      </w:r>
      <w:r w:rsidRPr="00061E60">
        <w:rPr>
          <w:rFonts w:ascii="Calibri" w:hAnsi="Calibri" w:cs="Calibri"/>
          <w:spacing w:val="0"/>
          <w:sz w:val="24"/>
        </w:rPr>
        <w:t>ntdossier van Sint Jacob maa</w:t>
      </w:r>
      <w:r w:rsidR="002422F2" w:rsidRPr="00061E60">
        <w:rPr>
          <w:rFonts w:ascii="Calibri" w:hAnsi="Calibri" w:cs="Calibri"/>
          <w:spacing w:val="0"/>
          <w:sz w:val="24"/>
        </w:rPr>
        <w:t>kt Sint Jacob het mogelijk dat u</w:t>
      </w:r>
      <w:r w:rsidRPr="00061E60">
        <w:rPr>
          <w:rFonts w:ascii="Calibri" w:hAnsi="Calibri" w:cs="Calibri"/>
          <w:spacing w:val="0"/>
          <w:sz w:val="24"/>
        </w:rPr>
        <w:t xml:space="preserve"> </w:t>
      </w:r>
      <w:r w:rsidR="002422F2" w:rsidRPr="00061E60">
        <w:rPr>
          <w:rFonts w:ascii="Calibri" w:hAnsi="Calibri" w:cs="Calibri"/>
          <w:spacing w:val="0"/>
          <w:sz w:val="24"/>
        </w:rPr>
        <w:t xml:space="preserve">en de gemachtigden </w:t>
      </w:r>
      <w:r w:rsidRPr="00061E60">
        <w:rPr>
          <w:rFonts w:ascii="Calibri" w:hAnsi="Calibri" w:cs="Calibri"/>
          <w:spacing w:val="0"/>
          <w:sz w:val="24"/>
        </w:rPr>
        <w:t xml:space="preserve">via het account </w:t>
      </w:r>
      <w:r w:rsidR="00903501" w:rsidRPr="00061E60">
        <w:rPr>
          <w:rFonts w:ascii="Calibri" w:hAnsi="Calibri" w:cs="Calibri"/>
          <w:spacing w:val="0"/>
          <w:sz w:val="24"/>
        </w:rPr>
        <w:t>bovenstaande informatie kan inzien</w:t>
      </w:r>
      <w:r w:rsidRPr="00061E60">
        <w:rPr>
          <w:rFonts w:ascii="Calibri" w:hAnsi="Calibri" w:cs="Calibri"/>
          <w:spacing w:val="0"/>
          <w:sz w:val="24"/>
        </w:rPr>
        <w:t xml:space="preserve">. </w:t>
      </w:r>
      <w:r w:rsidR="002422F2" w:rsidRPr="00061E60">
        <w:rPr>
          <w:rFonts w:ascii="Calibri" w:hAnsi="Calibri" w:cs="Calibri"/>
          <w:spacing w:val="0"/>
          <w:sz w:val="24"/>
        </w:rPr>
        <w:t>U</w:t>
      </w:r>
      <w:r w:rsidRPr="00061E60">
        <w:rPr>
          <w:rFonts w:ascii="Calibri" w:hAnsi="Calibri" w:cs="Calibri"/>
          <w:spacing w:val="0"/>
          <w:sz w:val="24"/>
        </w:rPr>
        <w:t xml:space="preserve"> k</w:t>
      </w:r>
      <w:r w:rsidR="002422F2" w:rsidRPr="00061E60">
        <w:rPr>
          <w:rFonts w:ascii="Calibri" w:hAnsi="Calibri" w:cs="Calibri"/>
          <w:spacing w:val="0"/>
          <w:sz w:val="24"/>
        </w:rPr>
        <w:t xml:space="preserve">an </w:t>
      </w:r>
      <w:r w:rsidRPr="00061E60">
        <w:rPr>
          <w:rFonts w:ascii="Calibri" w:hAnsi="Calibri" w:cs="Calibri"/>
          <w:spacing w:val="0"/>
          <w:sz w:val="24"/>
        </w:rPr>
        <w:t>in het</w:t>
      </w:r>
      <w:r w:rsidR="00903501" w:rsidRPr="00061E60">
        <w:rPr>
          <w:rFonts w:ascii="Calibri" w:hAnsi="Calibri" w:cs="Calibri"/>
          <w:spacing w:val="0"/>
          <w:sz w:val="24"/>
        </w:rPr>
        <w:t xml:space="preserve"> eigen</w:t>
      </w:r>
      <w:r w:rsidRPr="00061E60">
        <w:rPr>
          <w:rFonts w:ascii="Calibri" w:hAnsi="Calibri" w:cs="Calibri"/>
          <w:spacing w:val="0"/>
          <w:sz w:val="24"/>
        </w:rPr>
        <w:t xml:space="preserve"> account instellen dat</w:t>
      </w:r>
      <w:r w:rsidR="002422F2" w:rsidRPr="00061E60">
        <w:rPr>
          <w:rFonts w:ascii="Calibri" w:hAnsi="Calibri" w:cs="Calibri"/>
          <w:spacing w:val="0"/>
          <w:sz w:val="24"/>
        </w:rPr>
        <w:t xml:space="preserve"> u</w:t>
      </w:r>
      <w:r w:rsidRPr="00061E60">
        <w:rPr>
          <w:rFonts w:ascii="Calibri" w:hAnsi="Calibri" w:cs="Calibri"/>
          <w:spacing w:val="0"/>
          <w:sz w:val="24"/>
        </w:rPr>
        <w:t xml:space="preserve"> een email ontvang</w:t>
      </w:r>
      <w:r w:rsidR="002422F2" w:rsidRPr="00061E60">
        <w:rPr>
          <w:rFonts w:ascii="Calibri" w:hAnsi="Calibri" w:cs="Calibri"/>
          <w:spacing w:val="0"/>
          <w:sz w:val="24"/>
        </w:rPr>
        <w:t>t</w:t>
      </w:r>
      <w:r w:rsidRPr="00061E60">
        <w:rPr>
          <w:rFonts w:ascii="Calibri" w:hAnsi="Calibri" w:cs="Calibri"/>
          <w:spacing w:val="0"/>
          <w:sz w:val="24"/>
        </w:rPr>
        <w:t xml:space="preserve"> zodra een andere </w:t>
      </w:r>
      <w:r w:rsidR="002422F2" w:rsidRPr="00061E60">
        <w:rPr>
          <w:rFonts w:ascii="Calibri" w:hAnsi="Calibri" w:cs="Calibri"/>
          <w:spacing w:val="0"/>
          <w:sz w:val="24"/>
        </w:rPr>
        <w:t>gemachtigde</w:t>
      </w:r>
      <w:r w:rsidRPr="00061E60">
        <w:rPr>
          <w:rFonts w:ascii="Calibri" w:hAnsi="Calibri" w:cs="Calibri"/>
          <w:spacing w:val="0"/>
          <w:sz w:val="24"/>
        </w:rPr>
        <w:t xml:space="preserve"> een bericht plaats</w:t>
      </w:r>
      <w:r w:rsidR="00665719" w:rsidRPr="00061E60">
        <w:rPr>
          <w:rFonts w:ascii="Calibri" w:hAnsi="Calibri" w:cs="Calibri"/>
          <w:spacing w:val="0"/>
          <w:sz w:val="24"/>
        </w:rPr>
        <w:t>t</w:t>
      </w:r>
      <w:r w:rsidRPr="00061E60">
        <w:rPr>
          <w:rFonts w:ascii="Calibri" w:hAnsi="Calibri" w:cs="Calibri"/>
          <w:spacing w:val="0"/>
          <w:sz w:val="24"/>
        </w:rPr>
        <w:t xml:space="preserve"> </w:t>
      </w:r>
      <w:r w:rsidR="00665719" w:rsidRPr="00061E60">
        <w:rPr>
          <w:rFonts w:ascii="Calibri" w:hAnsi="Calibri" w:cs="Calibri"/>
          <w:spacing w:val="0"/>
          <w:sz w:val="24"/>
        </w:rPr>
        <w:t xml:space="preserve">in het eigen netwerk </w:t>
      </w:r>
      <w:r w:rsidRPr="00061E60">
        <w:rPr>
          <w:rFonts w:ascii="Calibri" w:hAnsi="Calibri" w:cs="Calibri"/>
          <w:spacing w:val="0"/>
          <w:sz w:val="24"/>
        </w:rPr>
        <w:t xml:space="preserve">of bijvoorbeeld als Sint Jacob </w:t>
      </w:r>
      <w:r w:rsidR="00903501" w:rsidRPr="00061E60">
        <w:rPr>
          <w:rFonts w:ascii="Calibri" w:hAnsi="Calibri" w:cs="Calibri"/>
          <w:spacing w:val="0"/>
          <w:sz w:val="24"/>
        </w:rPr>
        <w:t>nieuwe informatie toevoegt of informatie heeft gewijzigd in het dossier.</w:t>
      </w:r>
      <w:r w:rsidRPr="00061E60">
        <w:rPr>
          <w:rFonts w:ascii="Calibri" w:hAnsi="Calibri" w:cs="Calibri"/>
          <w:spacing w:val="0"/>
          <w:sz w:val="24"/>
        </w:rPr>
        <w:t xml:space="preserve"> </w:t>
      </w:r>
    </w:p>
    <w:p w14:paraId="4F58C343" w14:textId="77777777" w:rsidR="0072609D" w:rsidRPr="00061E60" w:rsidRDefault="0072609D" w:rsidP="00061E60">
      <w:pPr>
        <w:autoSpaceDE w:val="0"/>
        <w:autoSpaceDN w:val="0"/>
        <w:adjustRightInd w:val="0"/>
        <w:rPr>
          <w:rFonts w:asciiTheme="minorHAnsi" w:hAnsiTheme="minorHAnsi" w:cstheme="minorHAnsi"/>
          <w:color w:val="000000"/>
          <w:spacing w:val="0"/>
          <w:sz w:val="24"/>
        </w:rPr>
      </w:pPr>
    </w:p>
    <w:p w14:paraId="3FB1EBEE" w14:textId="723ADB9E" w:rsidR="005D6847" w:rsidRPr="00061E60" w:rsidRDefault="002D322D" w:rsidP="00061E60">
      <w:pPr>
        <w:autoSpaceDE w:val="0"/>
        <w:autoSpaceDN w:val="0"/>
        <w:adjustRightInd w:val="0"/>
        <w:rPr>
          <w:rFonts w:asciiTheme="minorHAnsi" w:hAnsiTheme="minorHAnsi" w:cstheme="minorBidi"/>
          <w:b/>
          <w:color w:val="E36C0A" w:themeColor="accent6" w:themeShade="BF"/>
          <w:spacing w:val="0"/>
          <w:sz w:val="24"/>
        </w:rPr>
      </w:pPr>
      <w:r w:rsidRPr="5E1550A0">
        <w:rPr>
          <w:rFonts w:asciiTheme="minorHAnsi" w:hAnsiTheme="minorHAnsi" w:cstheme="minorBidi"/>
          <w:b/>
          <w:color w:val="E36C0A" w:themeColor="accent6" w:themeShade="BF"/>
          <w:spacing w:val="0"/>
          <w:sz w:val="24"/>
        </w:rPr>
        <w:t>Berichten versturen tussen</w:t>
      </w:r>
      <w:r w:rsidR="00274E1A" w:rsidRPr="5E1550A0">
        <w:rPr>
          <w:rFonts w:asciiTheme="minorHAnsi" w:hAnsiTheme="minorHAnsi" w:cstheme="minorBidi"/>
          <w:b/>
          <w:color w:val="E36C0A" w:themeColor="accent6" w:themeShade="BF"/>
          <w:spacing w:val="0"/>
          <w:sz w:val="24"/>
        </w:rPr>
        <w:t xml:space="preserve"> Sint Jacob en cliënt of hun </w:t>
      </w:r>
      <w:r w:rsidR="00720810" w:rsidRPr="5E1550A0">
        <w:rPr>
          <w:rFonts w:asciiTheme="minorHAnsi" w:hAnsiTheme="minorHAnsi" w:cstheme="minorBidi"/>
          <w:b/>
          <w:color w:val="E36C0A" w:themeColor="accent6" w:themeShade="BF"/>
          <w:spacing w:val="0"/>
          <w:sz w:val="24"/>
        </w:rPr>
        <w:t>vertegenwoordiger</w:t>
      </w:r>
    </w:p>
    <w:p w14:paraId="7BCA43ED" w14:textId="77777777" w:rsidR="00761C98" w:rsidRPr="00061E60" w:rsidRDefault="00274E1A" w:rsidP="00061E60">
      <w:pPr>
        <w:autoSpaceDE w:val="0"/>
        <w:autoSpaceDN w:val="0"/>
        <w:adjustRightInd w:val="0"/>
        <w:rPr>
          <w:rFonts w:asciiTheme="minorHAnsi" w:hAnsiTheme="minorHAnsi" w:cstheme="minorHAnsi"/>
          <w:spacing w:val="0"/>
          <w:sz w:val="24"/>
        </w:rPr>
      </w:pPr>
      <w:r w:rsidRPr="00061E60">
        <w:rPr>
          <w:rFonts w:asciiTheme="minorHAnsi" w:hAnsiTheme="minorHAnsi" w:cstheme="minorHAnsi"/>
          <w:spacing w:val="0"/>
          <w:sz w:val="24"/>
        </w:rPr>
        <w:t>Via Caren kunnen berichten worden verstuurd en ontvangen. Dit kunnen berichten zijn met alle mantelzorgers in Caren, met alleen de vertrouwensgroep of met de zorgaanbieder en de vertrouwensgroep.</w:t>
      </w:r>
      <w:r w:rsidR="002D322D" w:rsidRPr="00061E60">
        <w:rPr>
          <w:rFonts w:asciiTheme="minorHAnsi" w:hAnsiTheme="minorHAnsi" w:cstheme="minorHAnsi"/>
          <w:spacing w:val="0"/>
          <w:sz w:val="24"/>
        </w:rPr>
        <w:t xml:space="preserve"> </w:t>
      </w:r>
    </w:p>
    <w:p w14:paraId="008220E9" w14:textId="77777777" w:rsidR="009B5E62" w:rsidRDefault="009B5E62" w:rsidP="009B5E62">
      <w:pPr>
        <w:autoSpaceDE w:val="0"/>
        <w:autoSpaceDN w:val="0"/>
        <w:adjustRightInd w:val="0"/>
        <w:rPr>
          <w:rFonts w:ascii="Avenir-Light" w:hAnsi="Avenir-Light" w:cs="Avenir-Light"/>
          <w:color w:val="000000"/>
          <w:spacing w:val="0"/>
          <w:sz w:val="22"/>
          <w:szCs w:val="22"/>
        </w:rPr>
      </w:pPr>
    </w:p>
    <w:p w14:paraId="387BD774" w14:textId="5EEBD22C" w:rsidR="00761C98" w:rsidRDefault="009B5E62" w:rsidP="009B5E62">
      <w:pPr>
        <w:autoSpaceDE w:val="0"/>
        <w:autoSpaceDN w:val="0"/>
        <w:adjustRightInd w:val="0"/>
        <w:rPr>
          <w:rFonts w:asciiTheme="minorHAnsi" w:hAnsiTheme="minorHAnsi" w:cstheme="minorHAnsi"/>
          <w:color w:val="000000"/>
          <w:spacing w:val="0"/>
          <w:sz w:val="24"/>
        </w:rPr>
      </w:pPr>
      <w:r w:rsidRPr="0081476D">
        <w:rPr>
          <w:rFonts w:asciiTheme="minorHAnsi" w:hAnsiTheme="minorHAnsi" w:cstheme="minorHAnsi"/>
          <w:color w:val="000000"/>
          <w:spacing w:val="0"/>
          <w:sz w:val="24"/>
        </w:rPr>
        <w:t xml:space="preserve">Het zorgteam zet zich in om binnen </w:t>
      </w:r>
      <w:r w:rsidR="00B65271" w:rsidRPr="0081476D">
        <w:rPr>
          <w:rFonts w:asciiTheme="minorHAnsi" w:hAnsiTheme="minorHAnsi" w:cstheme="minorHAnsi"/>
          <w:color w:val="000000"/>
          <w:spacing w:val="0"/>
          <w:sz w:val="24"/>
        </w:rPr>
        <w:t xml:space="preserve">72 </w:t>
      </w:r>
      <w:r w:rsidRPr="0081476D">
        <w:rPr>
          <w:rFonts w:asciiTheme="minorHAnsi" w:hAnsiTheme="minorHAnsi" w:cstheme="minorHAnsi"/>
          <w:color w:val="000000"/>
          <w:spacing w:val="0"/>
          <w:sz w:val="24"/>
        </w:rPr>
        <w:t>uur een reactie te geven.</w:t>
      </w:r>
      <w:r w:rsidR="00B65271" w:rsidRPr="0081476D">
        <w:rPr>
          <w:rFonts w:asciiTheme="minorHAnsi" w:hAnsiTheme="minorHAnsi" w:cstheme="minorHAnsi"/>
          <w:color w:val="000000"/>
          <w:spacing w:val="0"/>
          <w:sz w:val="24"/>
        </w:rPr>
        <w:t xml:space="preserve"> </w:t>
      </w:r>
      <w:r w:rsidRPr="0081476D">
        <w:rPr>
          <w:rFonts w:asciiTheme="minorHAnsi" w:hAnsiTheme="minorHAnsi" w:cstheme="minorHAnsi"/>
          <w:color w:val="1AB3FF"/>
          <w:spacing w:val="0"/>
          <w:sz w:val="24"/>
        </w:rPr>
        <w:t xml:space="preserve"> </w:t>
      </w:r>
      <w:r w:rsidRPr="0081476D">
        <w:rPr>
          <w:rFonts w:asciiTheme="minorHAnsi" w:hAnsiTheme="minorHAnsi" w:cstheme="minorHAnsi"/>
          <w:color w:val="000000"/>
          <w:spacing w:val="0"/>
          <w:sz w:val="24"/>
        </w:rPr>
        <w:t>Indien u een acute vraag heeft dan is het beter om telefonisch contact op te nemen met het</w:t>
      </w:r>
      <w:r w:rsidR="00B65271" w:rsidRPr="0081476D">
        <w:rPr>
          <w:rFonts w:asciiTheme="minorHAnsi" w:hAnsiTheme="minorHAnsi" w:cstheme="minorHAnsi"/>
          <w:color w:val="000000"/>
          <w:spacing w:val="0"/>
          <w:sz w:val="24"/>
        </w:rPr>
        <w:t xml:space="preserve"> </w:t>
      </w:r>
      <w:r w:rsidRPr="0081476D">
        <w:rPr>
          <w:rFonts w:asciiTheme="minorHAnsi" w:hAnsiTheme="minorHAnsi" w:cstheme="minorHAnsi"/>
          <w:color w:val="000000"/>
          <w:spacing w:val="0"/>
          <w:sz w:val="24"/>
        </w:rPr>
        <w:t>zorgteam. Daarnaast blijft de directe weg van communiceren het beste: u bespreekt uw vragen</w:t>
      </w:r>
      <w:r w:rsidR="00B65271" w:rsidRPr="0081476D">
        <w:rPr>
          <w:rFonts w:asciiTheme="minorHAnsi" w:hAnsiTheme="minorHAnsi" w:cstheme="minorHAnsi"/>
          <w:color w:val="000000"/>
          <w:spacing w:val="0"/>
          <w:sz w:val="24"/>
        </w:rPr>
        <w:t xml:space="preserve"> </w:t>
      </w:r>
      <w:r w:rsidRPr="0081476D">
        <w:rPr>
          <w:rFonts w:asciiTheme="minorHAnsi" w:hAnsiTheme="minorHAnsi" w:cstheme="minorHAnsi"/>
          <w:color w:val="000000"/>
          <w:spacing w:val="0"/>
          <w:sz w:val="24"/>
        </w:rPr>
        <w:t xml:space="preserve">met het zorgteam tijdens een bezoek of een gepland </w:t>
      </w:r>
      <w:r w:rsidR="00B65271" w:rsidRPr="0081476D">
        <w:rPr>
          <w:rFonts w:asciiTheme="minorHAnsi" w:hAnsiTheme="minorHAnsi" w:cstheme="minorHAnsi"/>
          <w:color w:val="000000"/>
          <w:spacing w:val="0"/>
          <w:sz w:val="24"/>
        </w:rPr>
        <w:t>moment.</w:t>
      </w:r>
    </w:p>
    <w:p w14:paraId="25DD18B2" w14:textId="77777777" w:rsidR="00FA2D7B" w:rsidRDefault="00FA2D7B" w:rsidP="009B5E62">
      <w:pPr>
        <w:autoSpaceDE w:val="0"/>
        <w:autoSpaceDN w:val="0"/>
        <w:adjustRightInd w:val="0"/>
        <w:rPr>
          <w:rFonts w:asciiTheme="minorHAnsi" w:hAnsiTheme="minorHAnsi" w:cstheme="minorHAnsi"/>
          <w:color w:val="000000"/>
          <w:spacing w:val="0"/>
          <w:sz w:val="24"/>
        </w:rPr>
      </w:pPr>
    </w:p>
    <w:p w14:paraId="338A4E38" w14:textId="14D30984" w:rsidR="00FA2D7B" w:rsidRPr="003946D0" w:rsidRDefault="0073669D" w:rsidP="009B5E62">
      <w:pPr>
        <w:autoSpaceDE w:val="0"/>
        <w:autoSpaceDN w:val="0"/>
        <w:adjustRightInd w:val="0"/>
        <w:rPr>
          <w:rFonts w:asciiTheme="minorHAnsi" w:hAnsiTheme="minorHAnsi" w:cstheme="minorBidi"/>
          <w:color w:val="000000"/>
          <w:spacing w:val="0"/>
          <w:sz w:val="24"/>
        </w:rPr>
      </w:pPr>
      <w:r w:rsidRPr="5E1550A0">
        <w:rPr>
          <w:rFonts w:asciiTheme="minorHAnsi" w:hAnsiTheme="minorHAnsi" w:cstheme="minorBidi"/>
          <w:color w:val="000000"/>
          <w:spacing w:val="0"/>
          <w:sz w:val="24"/>
        </w:rPr>
        <w:t xml:space="preserve">Communicatie over het functioneren van de cliënt en persoonlijke vragen over de cliënt zullen door </w:t>
      </w:r>
      <w:r w:rsidR="00916E6D" w:rsidRPr="5E1550A0">
        <w:rPr>
          <w:rFonts w:asciiTheme="minorHAnsi" w:hAnsiTheme="minorHAnsi" w:cstheme="minorBidi"/>
          <w:color w:val="000000"/>
          <w:spacing w:val="0"/>
          <w:sz w:val="24"/>
        </w:rPr>
        <w:t>de zorg en alle betrokken behandelaren alleen worden gedaan via de vertegenwoordiger. De vertegenwoordiger is verantwoordelijk voor het verder communiceren naar derden.</w:t>
      </w:r>
    </w:p>
    <w:p w14:paraId="423BA35A" w14:textId="533F3A3B" w:rsidR="002A1D54" w:rsidRPr="0081476D" w:rsidRDefault="002A1D54" w:rsidP="009B5E62">
      <w:pPr>
        <w:autoSpaceDE w:val="0"/>
        <w:autoSpaceDN w:val="0"/>
        <w:adjustRightInd w:val="0"/>
        <w:rPr>
          <w:rFonts w:asciiTheme="minorHAnsi" w:hAnsiTheme="minorHAnsi" w:cstheme="minorBidi"/>
          <w:color w:val="000000"/>
          <w:spacing w:val="0"/>
          <w:sz w:val="24"/>
        </w:rPr>
      </w:pPr>
      <w:r w:rsidRPr="5E1550A0">
        <w:rPr>
          <w:rFonts w:asciiTheme="minorHAnsi" w:hAnsiTheme="minorHAnsi" w:cstheme="minorBidi"/>
          <w:color w:val="000000"/>
          <w:spacing w:val="0"/>
          <w:sz w:val="24"/>
        </w:rPr>
        <w:t>De vertegenwoordiger is ook verantwoordelijk voor (het regelen/communiceren naar derden over) praktische zaken</w:t>
      </w:r>
      <w:r w:rsidR="00333ACB" w:rsidRPr="5E1550A0">
        <w:rPr>
          <w:rFonts w:asciiTheme="minorHAnsi" w:hAnsiTheme="minorHAnsi" w:cstheme="minorBidi"/>
          <w:color w:val="000000"/>
          <w:spacing w:val="0"/>
          <w:sz w:val="24"/>
        </w:rPr>
        <w:t>. Hierbij kan gedacht worden aan persoonlijke spullen, kleding, uitjes e.d.</w:t>
      </w:r>
    </w:p>
    <w:p w14:paraId="0B03843A" w14:textId="77777777" w:rsidR="00B65271" w:rsidRPr="00B65271" w:rsidRDefault="00B65271" w:rsidP="009B5E62">
      <w:pPr>
        <w:autoSpaceDE w:val="0"/>
        <w:autoSpaceDN w:val="0"/>
        <w:adjustRightInd w:val="0"/>
        <w:rPr>
          <w:rFonts w:ascii="Avenir-Light" w:hAnsi="Avenir-Light" w:cs="Avenir-Light"/>
          <w:color w:val="000000"/>
          <w:spacing w:val="0"/>
          <w:sz w:val="22"/>
          <w:szCs w:val="22"/>
        </w:rPr>
      </w:pPr>
    </w:p>
    <w:p w14:paraId="30267D3D" w14:textId="4238F0B6" w:rsidR="005D6847" w:rsidRPr="00A837CC" w:rsidRDefault="005D6847" w:rsidP="00061E60">
      <w:pPr>
        <w:autoSpaceDE w:val="0"/>
        <w:autoSpaceDN w:val="0"/>
        <w:adjustRightInd w:val="0"/>
        <w:rPr>
          <w:rFonts w:ascii="Calibri" w:hAnsi="Calibri" w:cs="Calibri"/>
          <w:b/>
          <w:color w:val="E36C0A" w:themeColor="accent6" w:themeShade="BF"/>
          <w:spacing w:val="0"/>
          <w:sz w:val="24"/>
        </w:rPr>
      </w:pPr>
      <w:r w:rsidRPr="00A837CC">
        <w:rPr>
          <w:rFonts w:ascii="Calibri" w:hAnsi="Calibri" w:cs="Calibri"/>
          <w:b/>
          <w:color w:val="E36C0A" w:themeColor="accent6" w:themeShade="BF"/>
          <w:spacing w:val="0"/>
          <w:sz w:val="24"/>
        </w:rPr>
        <w:t>Corrigeren van gegevens</w:t>
      </w:r>
    </w:p>
    <w:p w14:paraId="4F9F5863" w14:textId="70353D5D" w:rsidR="005D6847" w:rsidRPr="0072609D" w:rsidRDefault="00F5552A" w:rsidP="00061E60">
      <w:pPr>
        <w:autoSpaceDE w:val="0"/>
        <w:autoSpaceDN w:val="0"/>
        <w:adjustRightInd w:val="0"/>
        <w:rPr>
          <w:rFonts w:ascii="Calibri" w:hAnsi="Calibri" w:cs="Calibri"/>
          <w:color w:val="000000"/>
          <w:spacing w:val="0"/>
          <w:sz w:val="24"/>
        </w:rPr>
      </w:pPr>
      <w:r>
        <w:rPr>
          <w:rFonts w:ascii="Calibri" w:hAnsi="Calibri" w:cs="Calibri"/>
          <w:color w:val="000000"/>
          <w:spacing w:val="0"/>
          <w:sz w:val="24"/>
        </w:rPr>
        <w:t>Caren</w:t>
      </w:r>
      <w:r w:rsidR="005D6847" w:rsidRPr="0072609D">
        <w:rPr>
          <w:rFonts w:ascii="Calibri" w:hAnsi="Calibri" w:cs="Calibri"/>
          <w:color w:val="000000"/>
          <w:spacing w:val="0"/>
          <w:sz w:val="24"/>
        </w:rPr>
        <w:t xml:space="preserve"> is een digitaal zorgnetwerk en biedt de mogelijkheid om inzage te hebben in het</w:t>
      </w:r>
    </w:p>
    <w:p w14:paraId="2F0EB5E4" w14:textId="60A6AB4B" w:rsidR="005D6847" w:rsidRPr="0072609D" w:rsidRDefault="005D6847" w:rsidP="00061E60">
      <w:pPr>
        <w:autoSpaceDE w:val="0"/>
        <w:autoSpaceDN w:val="0"/>
        <w:adjustRightInd w:val="0"/>
        <w:rPr>
          <w:rFonts w:ascii="Calibri" w:hAnsi="Calibri" w:cs="Calibri"/>
          <w:color w:val="000000"/>
          <w:spacing w:val="0"/>
          <w:sz w:val="24"/>
        </w:rPr>
      </w:pPr>
      <w:r w:rsidRPr="0072609D">
        <w:rPr>
          <w:rFonts w:ascii="Calibri" w:hAnsi="Calibri" w:cs="Calibri"/>
          <w:color w:val="000000"/>
          <w:spacing w:val="0"/>
          <w:sz w:val="24"/>
        </w:rPr>
        <w:t xml:space="preserve">zorgdossier. </w:t>
      </w:r>
      <w:r w:rsidR="0063770D">
        <w:rPr>
          <w:rFonts w:ascii="Calibri" w:hAnsi="Calibri" w:cs="Calibri"/>
          <w:color w:val="000000"/>
          <w:spacing w:val="0"/>
          <w:sz w:val="24"/>
        </w:rPr>
        <w:t>Sint Jacob</w:t>
      </w:r>
      <w:r w:rsidRPr="0072609D">
        <w:rPr>
          <w:rFonts w:ascii="Calibri" w:hAnsi="Calibri" w:cs="Calibri"/>
          <w:color w:val="000000"/>
          <w:spacing w:val="0"/>
          <w:sz w:val="24"/>
        </w:rPr>
        <w:t xml:space="preserve"> heeft als wettelijke plicht om voor iedere cliënt een zorgdossier bij te</w:t>
      </w:r>
    </w:p>
    <w:p w14:paraId="6264C331" w14:textId="77777777" w:rsidR="005D6847" w:rsidRPr="0072609D" w:rsidRDefault="005D6847" w:rsidP="00061E60">
      <w:pPr>
        <w:autoSpaceDE w:val="0"/>
        <w:autoSpaceDN w:val="0"/>
        <w:adjustRightInd w:val="0"/>
        <w:rPr>
          <w:rFonts w:ascii="Calibri" w:hAnsi="Calibri" w:cs="Calibri"/>
          <w:color w:val="000000"/>
          <w:spacing w:val="0"/>
          <w:sz w:val="24"/>
        </w:rPr>
      </w:pPr>
      <w:r w:rsidRPr="0072609D">
        <w:rPr>
          <w:rFonts w:ascii="Calibri" w:hAnsi="Calibri" w:cs="Calibri"/>
          <w:color w:val="000000"/>
          <w:spacing w:val="0"/>
          <w:sz w:val="24"/>
        </w:rPr>
        <w:t>houden. Het dossier wordt ingevuld en gebruikt door het zorgteam, en bestaat uit onder andere:</w:t>
      </w:r>
    </w:p>
    <w:p w14:paraId="4EA1270F" w14:textId="77777777" w:rsidR="005D6847" w:rsidRPr="0072609D" w:rsidRDefault="005D6847" w:rsidP="00061E60">
      <w:pPr>
        <w:autoSpaceDE w:val="0"/>
        <w:autoSpaceDN w:val="0"/>
        <w:adjustRightInd w:val="0"/>
        <w:rPr>
          <w:rFonts w:ascii="Calibri" w:hAnsi="Calibri" w:cs="Calibri"/>
          <w:color w:val="000000"/>
          <w:spacing w:val="0"/>
          <w:sz w:val="24"/>
        </w:rPr>
      </w:pPr>
      <w:r w:rsidRPr="0072609D">
        <w:rPr>
          <w:rFonts w:ascii="Calibri" w:hAnsi="Calibri" w:cs="Calibri"/>
          <w:color w:val="000000"/>
          <w:spacing w:val="0"/>
          <w:sz w:val="24"/>
        </w:rPr>
        <w:t>algemene gegevens, het zorgplan en (dagelijkse) rapportage. Het doel van de rapportage in</w:t>
      </w:r>
    </w:p>
    <w:p w14:paraId="176458BF" w14:textId="77777777" w:rsidR="005D6847" w:rsidRPr="0072609D" w:rsidRDefault="005D6847" w:rsidP="00061E60">
      <w:pPr>
        <w:autoSpaceDE w:val="0"/>
        <w:autoSpaceDN w:val="0"/>
        <w:adjustRightInd w:val="0"/>
        <w:rPr>
          <w:rFonts w:ascii="Calibri" w:hAnsi="Calibri" w:cs="Calibri"/>
          <w:color w:val="000000"/>
          <w:spacing w:val="0"/>
          <w:sz w:val="24"/>
        </w:rPr>
      </w:pPr>
      <w:r w:rsidRPr="0072609D">
        <w:rPr>
          <w:rFonts w:ascii="Calibri" w:hAnsi="Calibri" w:cs="Calibri"/>
          <w:color w:val="000000"/>
          <w:spacing w:val="0"/>
          <w:sz w:val="24"/>
        </w:rPr>
        <w:t>het dossier is om de overdracht en samenwerking binnen het zorgteam te ondersteunen. Als de</w:t>
      </w:r>
    </w:p>
    <w:p w14:paraId="7FAD593F" w14:textId="77777777" w:rsidR="005D6847" w:rsidRPr="0072609D" w:rsidRDefault="005D6847" w:rsidP="00061E60">
      <w:pPr>
        <w:autoSpaceDE w:val="0"/>
        <w:autoSpaceDN w:val="0"/>
        <w:adjustRightInd w:val="0"/>
        <w:rPr>
          <w:rFonts w:ascii="Calibri" w:hAnsi="Calibri" w:cs="Calibri"/>
          <w:color w:val="000000"/>
          <w:spacing w:val="0"/>
          <w:sz w:val="24"/>
        </w:rPr>
      </w:pPr>
      <w:r w:rsidRPr="0072609D">
        <w:rPr>
          <w:rFonts w:ascii="Calibri" w:hAnsi="Calibri" w:cs="Calibri"/>
          <w:color w:val="000000"/>
          <w:spacing w:val="0"/>
          <w:sz w:val="24"/>
        </w:rPr>
        <w:t>gegevens in het dossier volgens u niet kloppen, dan kunt u het zorgteam vragen de gegevens aan te</w:t>
      </w:r>
    </w:p>
    <w:p w14:paraId="3845B921" w14:textId="4CB49885" w:rsidR="005D6847" w:rsidRDefault="005D6847" w:rsidP="00061E60">
      <w:pPr>
        <w:autoSpaceDE w:val="0"/>
        <w:autoSpaceDN w:val="0"/>
        <w:adjustRightInd w:val="0"/>
        <w:rPr>
          <w:rFonts w:ascii="Calibri" w:hAnsi="Calibri" w:cs="Calibri"/>
          <w:color w:val="000000"/>
          <w:spacing w:val="0"/>
          <w:sz w:val="24"/>
        </w:rPr>
      </w:pPr>
      <w:r w:rsidRPr="0072609D">
        <w:rPr>
          <w:rFonts w:ascii="Calibri" w:hAnsi="Calibri" w:cs="Calibri"/>
          <w:color w:val="000000"/>
          <w:spacing w:val="0"/>
          <w:sz w:val="24"/>
        </w:rPr>
        <w:t>passen. Dit kan alleen als de gegevens feitelijk niet juist of onvolledig zijn.</w:t>
      </w:r>
    </w:p>
    <w:p w14:paraId="474BFEF5" w14:textId="77777777" w:rsidR="00A1164B" w:rsidRPr="0072609D" w:rsidRDefault="00A1164B" w:rsidP="00061E60">
      <w:pPr>
        <w:autoSpaceDE w:val="0"/>
        <w:autoSpaceDN w:val="0"/>
        <w:adjustRightInd w:val="0"/>
        <w:rPr>
          <w:rFonts w:ascii="Calibri" w:hAnsi="Calibri" w:cs="Calibri"/>
          <w:color w:val="000000"/>
          <w:spacing w:val="0"/>
          <w:sz w:val="24"/>
        </w:rPr>
      </w:pPr>
    </w:p>
    <w:p w14:paraId="40754097" w14:textId="75A22B94" w:rsidR="005D6847" w:rsidRPr="00A837CC" w:rsidRDefault="005D6847" w:rsidP="00061E60">
      <w:pPr>
        <w:autoSpaceDE w:val="0"/>
        <w:autoSpaceDN w:val="0"/>
        <w:adjustRightInd w:val="0"/>
        <w:rPr>
          <w:rFonts w:ascii="Calibri" w:hAnsi="Calibri" w:cs="Calibri"/>
          <w:b/>
          <w:color w:val="E36C0A" w:themeColor="accent6" w:themeShade="BF"/>
          <w:spacing w:val="0"/>
          <w:sz w:val="24"/>
        </w:rPr>
      </w:pPr>
      <w:r w:rsidRPr="00A837CC">
        <w:rPr>
          <w:rFonts w:ascii="Calibri" w:hAnsi="Calibri" w:cs="Calibri"/>
          <w:b/>
          <w:color w:val="E36C0A" w:themeColor="accent6" w:themeShade="BF"/>
          <w:spacing w:val="0"/>
          <w:sz w:val="24"/>
        </w:rPr>
        <w:t>In het dossier staan ook gedragingen en gebeurtenissen beschreven die niet</w:t>
      </w:r>
      <w:r w:rsidR="000C3E65" w:rsidRPr="00A837CC">
        <w:rPr>
          <w:rFonts w:ascii="Calibri" w:hAnsi="Calibri" w:cs="Calibri"/>
          <w:b/>
          <w:color w:val="E36C0A" w:themeColor="accent6" w:themeShade="BF"/>
          <w:spacing w:val="0"/>
          <w:sz w:val="24"/>
        </w:rPr>
        <w:t xml:space="preserve"> </w:t>
      </w:r>
      <w:r w:rsidRPr="00A837CC">
        <w:rPr>
          <w:rFonts w:ascii="Calibri" w:hAnsi="Calibri" w:cs="Calibri"/>
          <w:b/>
          <w:color w:val="E36C0A" w:themeColor="accent6" w:themeShade="BF"/>
          <w:spacing w:val="0"/>
          <w:sz w:val="24"/>
        </w:rPr>
        <w:t>altijd leuk zijn om te lezen</w:t>
      </w:r>
    </w:p>
    <w:p w14:paraId="6D3BB2C0" w14:textId="77777777" w:rsidR="005D6847" w:rsidRPr="0072609D" w:rsidRDefault="005D6847" w:rsidP="00061E60">
      <w:pPr>
        <w:autoSpaceDE w:val="0"/>
        <w:autoSpaceDN w:val="0"/>
        <w:adjustRightInd w:val="0"/>
        <w:rPr>
          <w:rFonts w:ascii="Calibri" w:hAnsi="Calibri" w:cs="Calibri"/>
          <w:color w:val="000000"/>
          <w:spacing w:val="0"/>
          <w:sz w:val="24"/>
        </w:rPr>
      </w:pPr>
      <w:r w:rsidRPr="0072609D">
        <w:rPr>
          <w:rFonts w:ascii="Calibri" w:hAnsi="Calibri" w:cs="Calibri"/>
          <w:color w:val="000000"/>
          <w:spacing w:val="0"/>
          <w:sz w:val="24"/>
        </w:rPr>
        <w:t>Het kan voorkomen dat in het zorgdossier ook zaken staan vermeld over bijvoorbeeld incontinentie,</w:t>
      </w:r>
    </w:p>
    <w:p w14:paraId="26455E0C" w14:textId="77777777" w:rsidR="005D6847" w:rsidRPr="0072609D" w:rsidRDefault="005D6847" w:rsidP="00061E60">
      <w:pPr>
        <w:autoSpaceDE w:val="0"/>
        <w:autoSpaceDN w:val="0"/>
        <w:adjustRightInd w:val="0"/>
        <w:rPr>
          <w:rFonts w:ascii="Calibri" w:hAnsi="Calibri" w:cs="Calibri"/>
          <w:color w:val="000000"/>
          <w:spacing w:val="0"/>
          <w:sz w:val="24"/>
        </w:rPr>
      </w:pPr>
      <w:r w:rsidRPr="0072609D">
        <w:rPr>
          <w:rFonts w:ascii="Calibri" w:hAnsi="Calibri" w:cs="Calibri"/>
          <w:color w:val="000000"/>
          <w:spacing w:val="0"/>
          <w:sz w:val="24"/>
        </w:rPr>
        <w:t>taalgebruik of handtastelijkheden. Dit kan confronterend zijn. Maar tegelijkertijd is het belangrijk dat</w:t>
      </w:r>
    </w:p>
    <w:p w14:paraId="4E35B439" w14:textId="77777777" w:rsidR="005D6847" w:rsidRPr="0072609D" w:rsidRDefault="005D6847" w:rsidP="00061E60">
      <w:pPr>
        <w:autoSpaceDE w:val="0"/>
        <w:autoSpaceDN w:val="0"/>
        <w:adjustRightInd w:val="0"/>
        <w:rPr>
          <w:rFonts w:ascii="Calibri" w:hAnsi="Calibri" w:cs="Calibri"/>
          <w:color w:val="000000"/>
          <w:spacing w:val="0"/>
          <w:sz w:val="24"/>
        </w:rPr>
      </w:pPr>
      <w:r w:rsidRPr="0072609D">
        <w:rPr>
          <w:rFonts w:ascii="Calibri" w:hAnsi="Calibri" w:cs="Calibri"/>
          <w:color w:val="000000"/>
          <w:spacing w:val="0"/>
          <w:sz w:val="24"/>
        </w:rPr>
        <w:t>deze zaken niet verhuld worden voor een goede overdracht. Het doel hiervan is immers de cliënt en/</w:t>
      </w:r>
    </w:p>
    <w:p w14:paraId="7D4FBB94" w14:textId="03C34FE6" w:rsidR="005D6847" w:rsidRDefault="005D6847" w:rsidP="00061E60">
      <w:pPr>
        <w:autoSpaceDE w:val="0"/>
        <w:autoSpaceDN w:val="0"/>
        <w:adjustRightInd w:val="0"/>
        <w:rPr>
          <w:rFonts w:ascii="Calibri" w:hAnsi="Calibri" w:cs="Calibri"/>
          <w:color w:val="000000"/>
          <w:spacing w:val="0"/>
          <w:sz w:val="24"/>
        </w:rPr>
      </w:pPr>
      <w:r w:rsidRPr="0072609D">
        <w:rPr>
          <w:rFonts w:ascii="Calibri" w:hAnsi="Calibri" w:cs="Calibri"/>
          <w:color w:val="000000"/>
          <w:spacing w:val="0"/>
          <w:sz w:val="24"/>
        </w:rPr>
        <w:t>of de situatie te leren begrijpen, en daarop de zorgverlening aan te passen.</w:t>
      </w:r>
    </w:p>
    <w:p w14:paraId="76DCDEC7" w14:textId="6051FF79" w:rsidR="00431207" w:rsidRDefault="00431207" w:rsidP="00061E60">
      <w:pPr>
        <w:autoSpaceDE w:val="0"/>
        <w:autoSpaceDN w:val="0"/>
        <w:adjustRightInd w:val="0"/>
        <w:rPr>
          <w:rFonts w:ascii="Calibri" w:hAnsi="Calibri" w:cs="Calibri"/>
          <w:color w:val="000000"/>
          <w:spacing w:val="0"/>
          <w:sz w:val="24"/>
        </w:rPr>
      </w:pPr>
    </w:p>
    <w:p w14:paraId="44C2B892" w14:textId="1689E765" w:rsidR="00431207" w:rsidRPr="00431207" w:rsidRDefault="00431207" w:rsidP="00061E60">
      <w:pPr>
        <w:autoSpaceDE w:val="0"/>
        <w:autoSpaceDN w:val="0"/>
        <w:adjustRightInd w:val="0"/>
        <w:rPr>
          <w:rFonts w:ascii="Calibri" w:hAnsi="Calibri" w:cs="Calibri"/>
          <w:b/>
          <w:color w:val="E36C0A" w:themeColor="accent6" w:themeShade="BF"/>
          <w:spacing w:val="0"/>
          <w:sz w:val="24"/>
        </w:rPr>
      </w:pPr>
      <w:r w:rsidRPr="00431207">
        <w:rPr>
          <w:rFonts w:ascii="Calibri" w:hAnsi="Calibri" w:cs="Calibri"/>
          <w:b/>
          <w:color w:val="E36C0A" w:themeColor="accent6" w:themeShade="BF"/>
          <w:spacing w:val="0"/>
          <w:sz w:val="24"/>
        </w:rPr>
        <w:t>Cliëntverhaal</w:t>
      </w:r>
    </w:p>
    <w:p w14:paraId="6FF959B6" w14:textId="77777777" w:rsidR="004C6627" w:rsidRPr="004C6627" w:rsidRDefault="004C6627" w:rsidP="00061E60">
      <w:pPr>
        <w:rPr>
          <w:rFonts w:ascii="Calibri" w:hAnsi="Calibri" w:cs="Calibri"/>
          <w:sz w:val="24"/>
        </w:rPr>
      </w:pPr>
      <w:r w:rsidRPr="004C6627">
        <w:rPr>
          <w:rFonts w:ascii="Calibri" w:hAnsi="Calibri" w:cs="Calibri"/>
          <w:sz w:val="24"/>
        </w:rPr>
        <w:t>Bij het zo goed mogelijk afstemmen van onze zorg op de wensen van onze cliënten helpt het ons als het persoonlijk cliëntverhaal ingevuld is. In het persoonlijk cliëntverhaal worden de wensen van de cliënt vastgelegd en inzichtelijk gemaakt voor zorgmedewerkers en betrokkenen. Ook kan een foto worden toegevoegd. Hiermee draagt het persoonlijk cliëntverhaal bij aan een persoonlijkere verlening van de zorg, waarbij meer rekening gehouden kan worden met de behoeftes en voorkeuren van de cliënt. De cliënt is en blijft daarbij in alle gevallen eigenaar van het verhaal. U vindt het cliëntverhaal terug in het dossier op de zorgpagina. Mocht u bij het invullen hulp nodig hebben kunt u dit altijd vragen aan de coördinerend verzorgende.</w:t>
      </w:r>
    </w:p>
    <w:p w14:paraId="0D0EB781" w14:textId="77777777" w:rsidR="000C3E65" w:rsidRDefault="000C3E65" w:rsidP="00061E60">
      <w:pPr>
        <w:autoSpaceDE w:val="0"/>
        <w:autoSpaceDN w:val="0"/>
        <w:adjustRightInd w:val="0"/>
        <w:rPr>
          <w:rFonts w:ascii="Calibri" w:hAnsi="Calibri" w:cs="Calibri"/>
          <w:color w:val="FF4000"/>
          <w:spacing w:val="0"/>
          <w:sz w:val="24"/>
        </w:rPr>
      </w:pPr>
    </w:p>
    <w:p w14:paraId="00B7F745" w14:textId="77777777" w:rsidR="006B126A" w:rsidRDefault="005D6847" w:rsidP="00061E60">
      <w:pPr>
        <w:autoSpaceDE w:val="0"/>
        <w:autoSpaceDN w:val="0"/>
        <w:adjustRightInd w:val="0"/>
        <w:rPr>
          <w:rFonts w:ascii="Calibri" w:hAnsi="Calibri" w:cs="Calibri"/>
          <w:i/>
          <w:spacing w:val="0"/>
          <w:sz w:val="24"/>
        </w:rPr>
      </w:pPr>
      <w:r w:rsidRPr="006B126A">
        <w:rPr>
          <w:rFonts w:ascii="Calibri" w:hAnsi="Calibri" w:cs="Calibri"/>
          <w:b/>
          <w:color w:val="E36C0A" w:themeColor="accent6" w:themeShade="BF"/>
          <w:spacing w:val="0"/>
          <w:sz w:val="24"/>
        </w:rPr>
        <w:t>Heeft u technische vragen?</w:t>
      </w:r>
    </w:p>
    <w:p w14:paraId="5721D1C3" w14:textId="25E89B0D" w:rsidR="005D6847" w:rsidRPr="006B126A" w:rsidRDefault="005D6847" w:rsidP="00061E60">
      <w:pPr>
        <w:autoSpaceDE w:val="0"/>
        <w:autoSpaceDN w:val="0"/>
        <w:adjustRightInd w:val="0"/>
        <w:rPr>
          <w:rFonts w:ascii="Calibri" w:hAnsi="Calibri" w:cs="Calibri"/>
          <w:spacing w:val="0"/>
          <w:sz w:val="24"/>
        </w:rPr>
      </w:pPr>
      <w:r w:rsidRPr="006B126A">
        <w:rPr>
          <w:rFonts w:ascii="Calibri" w:hAnsi="Calibri" w:cs="Calibri"/>
          <w:spacing w:val="0"/>
          <w:sz w:val="24"/>
        </w:rPr>
        <w:t>Bijvoorbeeld problemen met inloggen of het gebruik van de site?</w:t>
      </w:r>
    </w:p>
    <w:p w14:paraId="78302C3B" w14:textId="4704A951" w:rsidR="0077299A" w:rsidRPr="006B126A" w:rsidRDefault="005D6847" w:rsidP="00061E60">
      <w:pPr>
        <w:autoSpaceDE w:val="0"/>
        <w:autoSpaceDN w:val="0"/>
        <w:adjustRightInd w:val="0"/>
        <w:rPr>
          <w:rFonts w:asciiTheme="minorHAnsi" w:hAnsiTheme="minorHAnsi" w:cstheme="minorHAnsi"/>
          <w:sz w:val="24"/>
        </w:rPr>
      </w:pPr>
      <w:r w:rsidRPr="006B126A">
        <w:rPr>
          <w:rFonts w:ascii="Calibri" w:hAnsi="Calibri" w:cs="Calibri"/>
          <w:spacing w:val="0"/>
          <w:sz w:val="24"/>
        </w:rPr>
        <w:t xml:space="preserve">Dan kunt u via de website van </w:t>
      </w:r>
      <w:proofErr w:type="spellStart"/>
      <w:r w:rsidRPr="006B126A">
        <w:rPr>
          <w:rFonts w:ascii="Calibri" w:hAnsi="Calibri" w:cs="Calibri"/>
          <w:spacing w:val="0"/>
          <w:sz w:val="24"/>
        </w:rPr>
        <w:t>Carenzorgt</w:t>
      </w:r>
      <w:proofErr w:type="spellEnd"/>
      <w:r w:rsidRPr="006B126A">
        <w:rPr>
          <w:rFonts w:ascii="Calibri" w:hAnsi="Calibri" w:cs="Calibri"/>
          <w:spacing w:val="0"/>
          <w:sz w:val="24"/>
        </w:rPr>
        <w:t xml:space="preserve"> (www.carenzorgt.nl) contact opnemen met de helpdesk.</w:t>
      </w:r>
      <w:r w:rsidR="000C3E65" w:rsidRPr="006B126A">
        <w:rPr>
          <w:rFonts w:asciiTheme="minorHAnsi" w:hAnsiTheme="minorHAnsi" w:cstheme="minorHAnsi"/>
          <w:sz w:val="24"/>
        </w:rPr>
        <w:t xml:space="preserve"> </w:t>
      </w:r>
    </w:p>
    <w:p w14:paraId="3C820412" w14:textId="137255C6" w:rsidR="00EB3396" w:rsidRDefault="004C6627" w:rsidP="00061E60">
      <w:pPr>
        <w:rPr>
          <w:rFonts w:asciiTheme="minorHAnsi" w:hAnsiTheme="minorHAnsi" w:cstheme="minorHAnsi"/>
          <w:sz w:val="24"/>
        </w:rPr>
      </w:pPr>
      <w:proofErr w:type="spellStart"/>
      <w:r w:rsidRPr="006B126A">
        <w:rPr>
          <w:rFonts w:asciiTheme="minorHAnsi" w:hAnsiTheme="minorHAnsi" w:cstheme="minorHAnsi"/>
          <w:sz w:val="24"/>
        </w:rPr>
        <w:t>Carenzorgt</w:t>
      </w:r>
      <w:proofErr w:type="spellEnd"/>
      <w:r w:rsidRPr="006B126A">
        <w:rPr>
          <w:rFonts w:asciiTheme="minorHAnsi" w:hAnsiTheme="minorHAnsi" w:cstheme="minorHAnsi"/>
          <w:sz w:val="24"/>
        </w:rPr>
        <w:t xml:space="preserve"> heeft ook een </w:t>
      </w:r>
      <w:r w:rsidR="00EB3396">
        <w:rPr>
          <w:rFonts w:asciiTheme="minorHAnsi" w:hAnsiTheme="minorHAnsi" w:cstheme="minorHAnsi"/>
          <w:sz w:val="24"/>
        </w:rPr>
        <w:t xml:space="preserve">Caren </w:t>
      </w:r>
      <w:r w:rsidR="006B126A">
        <w:rPr>
          <w:rFonts w:asciiTheme="minorHAnsi" w:hAnsiTheme="minorHAnsi" w:cstheme="minorHAnsi"/>
          <w:sz w:val="24"/>
        </w:rPr>
        <w:t xml:space="preserve">Live </w:t>
      </w:r>
      <w:r w:rsidRPr="006B126A">
        <w:rPr>
          <w:rFonts w:asciiTheme="minorHAnsi" w:hAnsiTheme="minorHAnsi" w:cstheme="minorHAnsi"/>
          <w:sz w:val="24"/>
        </w:rPr>
        <w:t>chat</w:t>
      </w:r>
      <w:r w:rsidR="006B126A">
        <w:rPr>
          <w:rFonts w:asciiTheme="minorHAnsi" w:hAnsiTheme="minorHAnsi" w:cstheme="minorHAnsi"/>
          <w:sz w:val="24"/>
        </w:rPr>
        <w:t xml:space="preserve"> </w:t>
      </w:r>
      <w:r w:rsidRPr="006B126A">
        <w:rPr>
          <w:rFonts w:asciiTheme="minorHAnsi" w:hAnsiTheme="minorHAnsi" w:cstheme="minorHAnsi"/>
          <w:sz w:val="24"/>
        </w:rPr>
        <w:t xml:space="preserve">functie. U vindt deze </w:t>
      </w:r>
      <w:r w:rsidR="006B126A" w:rsidRPr="006B126A">
        <w:rPr>
          <w:rFonts w:asciiTheme="minorHAnsi" w:hAnsiTheme="minorHAnsi" w:cstheme="minorHAnsi"/>
          <w:sz w:val="24"/>
        </w:rPr>
        <w:t xml:space="preserve">op de website </w:t>
      </w:r>
      <w:hyperlink r:id="rId12" w:history="1">
        <w:r w:rsidR="00EB3396" w:rsidRPr="00931B1E">
          <w:rPr>
            <w:rStyle w:val="Hyperlink"/>
            <w:rFonts w:asciiTheme="minorHAnsi" w:hAnsiTheme="minorHAnsi" w:cstheme="minorHAnsi"/>
            <w:sz w:val="24"/>
          </w:rPr>
          <w:t>https://support.carenzorgt.nl</w:t>
        </w:r>
      </w:hyperlink>
    </w:p>
    <w:p w14:paraId="26304450" w14:textId="77777777" w:rsidR="00EB3396" w:rsidRDefault="00EB3396" w:rsidP="00061E60">
      <w:pPr>
        <w:rPr>
          <w:rFonts w:asciiTheme="minorHAnsi" w:hAnsiTheme="minorHAnsi" w:cstheme="minorHAnsi"/>
          <w:sz w:val="24"/>
        </w:rPr>
      </w:pPr>
    </w:p>
    <w:p w14:paraId="52C74972" w14:textId="77777777" w:rsidR="00EB3396" w:rsidRDefault="00EB3396" w:rsidP="00061E60">
      <w:pPr>
        <w:rPr>
          <w:rFonts w:asciiTheme="minorHAnsi" w:hAnsiTheme="minorHAnsi" w:cstheme="minorHAnsi"/>
          <w:sz w:val="24"/>
        </w:rPr>
      </w:pPr>
    </w:p>
    <w:p w14:paraId="50C948C5" w14:textId="77777777" w:rsidR="00EB3396" w:rsidRDefault="00EB3396" w:rsidP="00061E60">
      <w:pPr>
        <w:rPr>
          <w:rFonts w:asciiTheme="minorHAnsi" w:hAnsiTheme="minorHAnsi" w:cstheme="minorHAnsi"/>
          <w:sz w:val="24"/>
        </w:rPr>
      </w:pPr>
    </w:p>
    <w:p w14:paraId="03DEC200" w14:textId="77777777" w:rsidR="00EB3396" w:rsidRDefault="00EB3396" w:rsidP="00061E60">
      <w:pPr>
        <w:rPr>
          <w:rFonts w:asciiTheme="minorHAnsi" w:hAnsiTheme="minorHAnsi" w:cstheme="minorHAnsi"/>
          <w:sz w:val="24"/>
        </w:rPr>
      </w:pPr>
    </w:p>
    <w:p w14:paraId="4530D7F1" w14:textId="77777777" w:rsidR="00EB3396" w:rsidRDefault="00EB3396" w:rsidP="00061E60">
      <w:pPr>
        <w:rPr>
          <w:rFonts w:asciiTheme="minorHAnsi" w:hAnsiTheme="minorHAnsi" w:cstheme="minorHAnsi"/>
          <w:sz w:val="24"/>
        </w:rPr>
      </w:pPr>
    </w:p>
    <w:p w14:paraId="7E442868" w14:textId="1F83A0DA" w:rsidR="006B126A" w:rsidRDefault="00EB3396" w:rsidP="00061E60">
      <w:pPr>
        <w:rPr>
          <w:rFonts w:asciiTheme="minorHAnsi" w:hAnsiTheme="minorHAnsi" w:cstheme="minorHAnsi"/>
          <w:sz w:val="24"/>
        </w:rPr>
      </w:pPr>
      <w:r>
        <w:rPr>
          <w:rFonts w:asciiTheme="minorHAnsi" w:hAnsiTheme="minorHAnsi" w:cstheme="minorHAnsi"/>
          <w:sz w:val="24"/>
        </w:rPr>
        <w:t xml:space="preserve"> </w:t>
      </w:r>
    </w:p>
    <w:p w14:paraId="332B116B" w14:textId="1FFA0D8B" w:rsidR="006B126A" w:rsidRPr="006B126A" w:rsidRDefault="006B126A" w:rsidP="00061E60"/>
    <w:p w14:paraId="6B1DBD28" w14:textId="77777777" w:rsidR="0077299A" w:rsidRPr="00B93E20" w:rsidRDefault="0077299A" w:rsidP="00061E60">
      <w:pPr>
        <w:rPr>
          <w:rFonts w:asciiTheme="minorHAnsi" w:hAnsiTheme="minorHAnsi" w:cstheme="minorHAnsi"/>
          <w:sz w:val="24"/>
        </w:rPr>
      </w:pPr>
    </w:p>
    <w:sectPr w:rsidR="0077299A" w:rsidRPr="00B93E20" w:rsidSect="00EB3396">
      <w:headerReference w:type="default" r:id="rId13"/>
      <w:footerReference w:type="default" r:id="rId14"/>
      <w:headerReference w:type="first" r:id="rId15"/>
      <w:footerReference w:type="first" r:id="rId16"/>
      <w:type w:val="continuous"/>
      <w:pgSz w:w="11906" w:h="16838"/>
      <w:pgMar w:top="1702" w:right="992"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7B4C" w14:textId="77777777" w:rsidR="001723A9" w:rsidRDefault="001723A9">
      <w:r>
        <w:separator/>
      </w:r>
    </w:p>
  </w:endnote>
  <w:endnote w:type="continuationSeparator" w:id="0">
    <w:p w14:paraId="0C669688" w14:textId="77777777" w:rsidR="001723A9" w:rsidRDefault="001723A9">
      <w:r>
        <w:continuationSeparator/>
      </w:r>
    </w:p>
  </w:endnote>
  <w:endnote w:type="continuationNotice" w:id="1">
    <w:p w14:paraId="4285F8FF" w14:textId="77777777" w:rsidR="001723A9" w:rsidRDefault="00172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Light">
    <w:altName w:val="Calibri"/>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60121"/>
      <w:docPartObj>
        <w:docPartGallery w:val="Page Numbers (Bottom of Page)"/>
        <w:docPartUnique/>
      </w:docPartObj>
    </w:sdtPr>
    <w:sdtEndPr/>
    <w:sdtContent>
      <w:p w14:paraId="737C2803" w14:textId="6C7B3E81" w:rsidR="007C208D" w:rsidRDefault="007C208D">
        <w:pPr>
          <w:pStyle w:val="Footer"/>
          <w:jc w:val="right"/>
        </w:pPr>
        <w:r>
          <w:fldChar w:fldCharType="begin"/>
        </w:r>
        <w:r>
          <w:instrText>PAGE   \* MERGEFORMAT</w:instrText>
        </w:r>
        <w:r>
          <w:fldChar w:fldCharType="separate"/>
        </w:r>
        <w:r w:rsidR="00061E60">
          <w:rPr>
            <w:noProof/>
          </w:rPr>
          <w:t>2</w:t>
        </w:r>
        <w:r>
          <w:fldChar w:fldCharType="end"/>
        </w:r>
      </w:p>
    </w:sdtContent>
  </w:sdt>
  <w:p w14:paraId="7D17E616" w14:textId="1C5AAFD5" w:rsidR="00F76B87" w:rsidRDefault="001328B5">
    <w:pPr>
      <w:pStyle w:val="Footer"/>
    </w:pPr>
    <w:r>
      <w:t xml:space="preserve">Versiedatum: </w:t>
    </w:r>
    <w:r w:rsidR="00333ACB">
      <w:t>19-01-2023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F9BB" w14:textId="2127B4A8" w:rsidR="007C208D" w:rsidRDefault="007C208D">
    <w:pPr>
      <w:pStyle w:val="Footer"/>
      <w:jc w:val="right"/>
    </w:pPr>
    <w:r>
      <w:fldChar w:fldCharType="begin"/>
    </w:r>
    <w:r>
      <w:instrText>PAGE   \* MERGEFORMAT</w:instrText>
    </w:r>
    <w:r>
      <w:fldChar w:fldCharType="separate"/>
    </w:r>
    <w:r w:rsidR="00061E60">
      <w:rPr>
        <w:noProof/>
      </w:rPr>
      <w:t>1</w:t>
    </w:r>
    <w:r>
      <w:fldChar w:fldCharType="end"/>
    </w:r>
  </w:p>
  <w:p w14:paraId="7BBF455F" w14:textId="77777777" w:rsidR="00F76B87" w:rsidRDefault="00F76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0D599" w14:textId="77777777" w:rsidR="001723A9" w:rsidRDefault="001723A9">
      <w:r>
        <w:separator/>
      </w:r>
    </w:p>
  </w:footnote>
  <w:footnote w:type="continuationSeparator" w:id="0">
    <w:p w14:paraId="02E3965C" w14:textId="77777777" w:rsidR="001723A9" w:rsidRDefault="001723A9">
      <w:r>
        <w:continuationSeparator/>
      </w:r>
    </w:p>
  </w:footnote>
  <w:footnote w:type="continuationNotice" w:id="1">
    <w:p w14:paraId="1796905E" w14:textId="77777777" w:rsidR="001723A9" w:rsidRDefault="001723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F7DD" w14:textId="77777777" w:rsidR="00F76B87" w:rsidRDefault="00F76B87">
    <w:pPr>
      <w:pStyle w:val="Header"/>
    </w:pPr>
    <w:r>
      <w:rPr>
        <w:noProof/>
      </w:rPr>
      <mc:AlternateContent>
        <mc:Choice Requires="wps">
          <w:drawing>
            <wp:anchor distT="0" distB="0" distL="114300" distR="114300" simplePos="0" relativeHeight="251658240" behindDoc="0" locked="0" layoutInCell="1" allowOverlap="1" wp14:anchorId="7C9881AD" wp14:editId="01B3CABA">
              <wp:simplePos x="0" y="0"/>
              <wp:positionH relativeFrom="column">
                <wp:posOffset>4397375</wp:posOffset>
              </wp:positionH>
              <wp:positionV relativeFrom="paragraph">
                <wp:posOffset>6020</wp:posOffset>
              </wp:positionV>
              <wp:extent cx="2057400" cy="685800"/>
              <wp:effectExtent l="0" t="0" r="0" b="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91E10" w14:textId="77777777" w:rsidR="00F76B87" w:rsidRPr="00C51AF2" w:rsidRDefault="00F76B87">
                          <w:pPr>
                            <w:jc w:val="right"/>
                            <w:rPr>
                              <w:b/>
                              <w:bCs/>
                              <w:sz w:val="64"/>
                              <w:szCs w:val="6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881AD" id="_x0000_t202" coordsize="21600,21600" o:spt="202" path="m,l,21600r21600,l21600,xe">
              <v:stroke joinstyle="miter"/>
              <v:path gradientshapeok="t" o:connecttype="rect"/>
            </v:shapetype>
            <v:shape id="Text Box 17" o:spid="_x0000_s1026" type="#_x0000_t202" style="position:absolute;margin-left:346.25pt;margin-top:.45pt;width:162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" filled="f" stroked="f">
              <v:textbox inset="0,0,0,0">
                <w:txbxContent>
                  <w:p w14:paraId="2AF91E10" w14:textId="77777777" w:rsidR="00F76B87" w:rsidRPr="00C51AF2" w:rsidRDefault="00F76B87">
                    <w:pPr>
                      <w:jc w:val="right"/>
                      <w:rPr>
                        <w:b/>
                        <w:bCs/>
                        <w:sz w:val="64"/>
                        <w:szCs w:val="64"/>
                        <w:lang w:val="en-US"/>
                      </w:rPr>
                    </w:pPr>
                  </w:p>
                </w:txbxContent>
              </v:textbox>
            </v:shape>
          </w:pict>
        </mc:Fallback>
      </mc:AlternateContent>
    </w:r>
  </w:p>
  <w:p w14:paraId="131EC8E6" w14:textId="77777777" w:rsidR="00F76B87" w:rsidRDefault="00F76B87">
    <w:pPr>
      <w:pStyle w:val="Header"/>
    </w:pPr>
    <w:r>
      <w:rPr>
        <w:noProof/>
      </w:rPr>
      <mc:AlternateContent>
        <mc:Choice Requires="wps">
          <w:drawing>
            <wp:anchor distT="0" distB="0" distL="114300" distR="114300" simplePos="0" relativeHeight="251658241" behindDoc="0" locked="0" layoutInCell="1" allowOverlap="1" wp14:anchorId="6975053A" wp14:editId="49568319">
              <wp:simplePos x="0" y="0"/>
              <wp:positionH relativeFrom="page">
                <wp:posOffset>7127240</wp:posOffset>
              </wp:positionH>
              <wp:positionV relativeFrom="page">
                <wp:posOffset>2138680</wp:posOffset>
              </wp:positionV>
              <wp:extent cx="179705" cy="6858635"/>
              <wp:effectExtent l="2540" t="0" r="0" b="3810"/>
              <wp:wrapSquare wrapText="bothSides"/>
              <wp:docPr id="1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685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B54B9" w14:textId="77777777" w:rsidR="00F76B87" w:rsidRDefault="00F76B87">
                          <w:pPr>
                            <w:rPr>
                              <w:rFonts w:ascii="Microsoft Sans Serif" w:hAnsi="Microsoft Sans Serif" w:cs="Microsoft Sans Serif"/>
                              <w:smallCaps/>
                              <w:noProof/>
                              <w:sz w:val="14"/>
                            </w:rPr>
                          </w:pPr>
                        </w:p>
                        <w:p w14:paraId="5F7E019D" w14:textId="77777777" w:rsidR="00F76B87" w:rsidRDefault="00F76B87">
                          <w:pPr>
                            <w:rPr>
                              <w:rFonts w:ascii="Microsoft Sans Serif" w:hAnsi="Microsoft Sans Serif" w:cs="Microsoft Sans Serif"/>
                              <w:smallCaps/>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5053A" id="Text Box 26" o:spid="_x0000_s1027" type="#_x0000_t202" style="position:absolute;margin-left:561.2pt;margin-top:168.4pt;width:14.15pt;height:540.0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" filled="f" stroked="f">
              <v:textbox style="layout-flow:vertical;mso-layout-flow-alt:bottom-to-top" inset="0,0,0,0">
                <w:txbxContent>
                  <w:p w14:paraId="3CCB54B9" w14:textId="77777777" w:rsidR="00F76B87" w:rsidRDefault="00F76B87">
                    <w:pPr>
                      <w:rPr>
                        <w:rFonts w:ascii="Microsoft Sans Serif" w:hAnsi="Microsoft Sans Serif" w:cs="Microsoft Sans Serif"/>
                        <w:smallCaps/>
                        <w:noProof/>
                        <w:sz w:val="14"/>
                      </w:rPr>
                    </w:pPr>
                  </w:p>
                  <w:p w14:paraId="5F7E019D" w14:textId="77777777" w:rsidR="00F76B87" w:rsidRDefault="00F76B87">
                    <w:pPr>
                      <w:rPr>
                        <w:rFonts w:ascii="Microsoft Sans Serif" w:hAnsi="Microsoft Sans Serif" w:cs="Microsoft Sans Serif"/>
                        <w:smallCaps/>
                        <w:sz w:val="14"/>
                      </w:rPr>
                    </w:pPr>
                  </w:p>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2AC7" w14:textId="473A2C69" w:rsidR="00F76B87" w:rsidRPr="000F228E" w:rsidRDefault="00EB3396">
    <w:pPr>
      <w:pStyle w:val="Header"/>
      <w:rPr>
        <w:sz w:val="16"/>
        <w:szCs w:val="16"/>
      </w:rPr>
    </w:pPr>
    <w:r w:rsidRPr="001B39C3">
      <w:rPr>
        <w:noProof/>
        <w:sz w:val="16"/>
        <w:szCs w:val="16"/>
      </w:rPr>
      <w:drawing>
        <wp:anchor distT="0" distB="0" distL="114300" distR="114300" simplePos="0" relativeHeight="251658242" behindDoc="0" locked="0" layoutInCell="1" allowOverlap="1" wp14:anchorId="16F03EAF" wp14:editId="66AD1994">
          <wp:simplePos x="0" y="0"/>
          <wp:positionH relativeFrom="column">
            <wp:posOffset>88265</wp:posOffset>
          </wp:positionH>
          <wp:positionV relativeFrom="paragraph">
            <wp:posOffset>-62230</wp:posOffset>
          </wp:positionV>
          <wp:extent cx="685800" cy="440338"/>
          <wp:effectExtent l="0" t="0" r="0" b="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440338"/>
                  </a:xfrm>
                  <a:prstGeom prst="rect">
                    <a:avLst/>
                  </a:prstGeom>
                  <a:noFill/>
                  <a:ln>
                    <a:noFill/>
                  </a:ln>
                </pic:spPr>
              </pic:pic>
            </a:graphicData>
          </a:graphic>
        </wp:anchor>
      </w:drawing>
    </w:r>
    <w:r>
      <w:rPr>
        <w:noProof/>
      </w:rPr>
      <w:drawing>
        <wp:inline distT="0" distB="0" distL="0" distR="0" wp14:anchorId="61CA86DF" wp14:editId="31A50728">
          <wp:extent cx="1029600" cy="32400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029600" cy="324000"/>
                  </a:xfrm>
                  <a:prstGeom prst="rect">
                    <a:avLst/>
                  </a:prstGeom>
                </pic:spPr>
              </pic:pic>
            </a:graphicData>
          </a:graphic>
        </wp:inline>
      </w:drawing>
    </w:r>
  </w:p>
  <w:p w14:paraId="016EF28F" w14:textId="354F88A7" w:rsidR="00F76B87" w:rsidRDefault="00F76B87">
    <w:pPr>
      <w:pStyle w:val="Header"/>
      <w:rPr>
        <w:sz w:val="16"/>
        <w:szCs w:val="16"/>
      </w:rPr>
    </w:pPr>
  </w:p>
  <w:p w14:paraId="185BF865" w14:textId="4C572F14" w:rsidR="00F76B87" w:rsidRPr="000F228E" w:rsidRDefault="007C208D" w:rsidP="007C208D">
    <w:pPr>
      <w:pStyle w:val="Header"/>
      <w:tabs>
        <w:tab w:val="clear" w:pos="4153"/>
        <w:tab w:val="clear" w:pos="8306"/>
        <w:tab w:val="left" w:pos="6915"/>
      </w:tabs>
      <w:rPr>
        <w:sz w:val="16"/>
        <w:szCs w:val="16"/>
      </w:rPr>
    </w:pP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49AF016"/>
    <w:lvl w:ilvl="0">
      <w:start w:val="1"/>
      <w:numFmt w:val="decimal"/>
      <w:pStyle w:val="Heading1"/>
      <w:lvlText w:val="%1"/>
      <w:lvlJc w:val="left"/>
      <w:pPr>
        <w:tabs>
          <w:tab w:val="num" w:pos="198"/>
        </w:tabs>
        <w:ind w:left="567" w:hanging="567"/>
      </w:pPr>
      <w:rPr>
        <w:rFonts w:ascii="Century Gothic" w:hAnsi="Century Gothic"/>
        <w:b/>
        <w:i w:val="0"/>
        <w:sz w:val="28"/>
      </w:rPr>
    </w:lvl>
    <w:lvl w:ilvl="1">
      <w:start w:val="1"/>
      <w:numFmt w:val="decimal"/>
      <w:pStyle w:val="Heading2"/>
      <w:lvlText w:val="%1.%2"/>
      <w:lvlJc w:val="left"/>
      <w:pPr>
        <w:tabs>
          <w:tab w:val="num" w:pos="397"/>
        </w:tabs>
        <w:ind w:left="567" w:hanging="567"/>
      </w:pPr>
      <w:rPr>
        <w:rFonts w:ascii="Century Gothic" w:hAnsi="Century Gothic"/>
        <w:b/>
        <w:i w:val="0"/>
        <w:sz w:val="24"/>
      </w:rPr>
    </w:lvl>
    <w:lvl w:ilvl="2">
      <w:start w:val="1"/>
      <w:numFmt w:val="decimal"/>
      <w:pStyle w:val="Heading3"/>
      <w:lvlText w:val="%1.%2.%3"/>
      <w:lvlJc w:val="left"/>
      <w:pPr>
        <w:tabs>
          <w:tab w:val="num" w:pos="595"/>
        </w:tabs>
        <w:ind w:left="567" w:hanging="567"/>
      </w:pPr>
      <w:rPr>
        <w:rFonts w:ascii="Century Gothic" w:hAnsi="Century Gothic"/>
        <w:b/>
        <w:i w:val="0"/>
        <w:sz w:val="21"/>
      </w:rPr>
    </w:lvl>
    <w:lvl w:ilvl="3">
      <w:start w:val="1"/>
      <w:numFmt w:val="decimal"/>
      <w:pStyle w:val="Heading4"/>
      <w:lvlText w:val="%1.%2.%3.%4"/>
      <w:lvlJc w:val="left"/>
      <w:pPr>
        <w:tabs>
          <w:tab w:val="num" w:pos="794"/>
        </w:tabs>
        <w:ind w:left="567" w:hanging="567"/>
      </w:pPr>
      <w:rPr>
        <w:rFonts w:ascii="Century Gothic" w:hAnsi="Century Gothic"/>
        <w:b/>
        <w:i w:val="0"/>
        <w:sz w:val="21"/>
      </w:rPr>
    </w:lvl>
    <w:lvl w:ilvl="4">
      <w:start w:val="1"/>
      <w:numFmt w:val="decimal"/>
      <w:pStyle w:val="Heading5"/>
      <w:lvlText w:val="%1.%2.%3.%4.%5"/>
      <w:lvlJc w:val="left"/>
      <w:pPr>
        <w:tabs>
          <w:tab w:val="num" w:pos="992"/>
        </w:tabs>
        <w:ind w:left="567" w:hanging="567"/>
      </w:pPr>
      <w:rPr>
        <w:rFonts w:ascii="Century Gothic" w:hAnsi="Century Gothic"/>
        <w:b/>
        <w:i w:val="0"/>
        <w:sz w:val="21"/>
      </w:rPr>
    </w:lvl>
    <w:lvl w:ilvl="5">
      <w:start w:val="1"/>
      <w:numFmt w:val="decimal"/>
      <w:pStyle w:val="Heading6"/>
      <w:lvlText w:val="%1.%2.%3.%4.%5.%6"/>
      <w:lvlJc w:val="left"/>
      <w:pPr>
        <w:tabs>
          <w:tab w:val="num" w:pos="1191"/>
        </w:tabs>
        <w:ind w:left="567" w:hanging="567"/>
      </w:pPr>
      <w:rPr>
        <w:rFonts w:ascii="Century Gothic" w:hAnsi="Century Gothic"/>
        <w:b/>
        <w:i w:val="0"/>
        <w:sz w:val="21"/>
      </w:rPr>
    </w:lvl>
    <w:lvl w:ilvl="6">
      <w:start w:val="1"/>
      <w:numFmt w:val="decimal"/>
      <w:pStyle w:val="Heading7"/>
      <w:lvlText w:val="%1.%2.%3.%4.%5.%6.%7"/>
      <w:lvlJc w:val="left"/>
      <w:pPr>
        <w:tabs>
          <w:tab w:val="num" w:pos="1389"/>
        </w:tabs>
        <w:ind w:left="567" w:hanging="567"/>
      </w:pPr>
      <w:rPr>
        <w:rFonts w:ascii="Century Gothic" w:hAnsi="Century Gothic"/>
        <w:b/>
        <w:i w:val="0"/>
        <w:sz w:val="21"/>
      </w:rPr>
    </w:lvl>
    <w:lvl w:ilvl="7">
      <w:start w:val="1"/>
      <w:numFmt w:val="decimal"/>
      <w:pStyle w:val="Heading8"/>
      <w:lvlText w:val="%1.%2.%3.%4.%5.%6.%7.%8"/>
      <w:lvlJc w:val="left"/>
      <w:pPr>
        <w:tabs>
          <w:tab w:val="num" w:pos="1587"/>
        </w:tabs>
        <w:ind w:left="567" w:hanging="567"/>
      </w:pPr>
      <w:rPr>
        <w:rFonts w:ascii="Century Gothic" w:hAnsi="Century Gothic"/>
        <w:b/>
        <w:i w:val="0"/>
        <w:sz w:val="21"/>
      </w:rPr>
    </w:lvl>
    <w:lvl w:ilvl="8">
      <w:start w:val="1"/>
      <w:numFmt w:val="upperLetter"/>
      <w:pStyle w:val="Heading9"/>
      <w:lvlText w:val="Bijlage %9"/>
      <w:lvlJc w:val="left"/>
      <w:pPr>
        <w:tabs>
          <w:tab w:val="num" w:pos="1786"/>
        </w:tabs>
        <w:ind w:left="567" w:hanging="567"/>
      </w:pPr>
      <w:rPr>
        <w:rFonts w:ascii="Century Gothic" w:hAnsi="Century Gothic"/>
        <w:b/>
        <w:i w:val="0"/>
        <w:sz w:val="28"/>
      </w:rPr>
    </w:lvl>
  </w:abstractNum>
  <w:abstractNum w:abstractNumId="1" w15:restartNumberingAfterBreak="0">
    <w:nsid w:val="1E9F0425"/>
    <w:multiLevelType w:val="hybridMultilevel"/>
    <w:tmpl w:val="44084E08"/>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208B3B67"/>
    <w:multiLevelType w:val="hybridMultilevel"/>
    <w:tmpl w:val="0444FA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82405D"/>
    <w:multiLevelType w:val="hybridMultilevel"/>
    <w:tmpl w:val="EB98B20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C43706"/>
    <w:multiLevelType w:val="hybridMultilevel"/>
    <w:tmpl w:val="2F72B7B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2C12658D"/>
    <w:multiLevelType w:val="hybridMultilevel"/>
    <w:tmpl w:val="32D45B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9766EE0"/>
    <w:multiLevelType w:val="hybridMultilevel"/>
    <w:tmpl w:val="B86E084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6B51D34"/>
    <w:multiLevelType w:val="hybridMultilevel"/>
    <w:tmpl w:val="0EB0BA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8E01B95"/>
    <w:multiLevelType w:val="hybridMultilevel"/>
    <w:tmpl w:val="6CA2FF06"/>
    <w:lvl w:ilvl="0" w:tplc="414202CA">
      <w:start w:val="1"/>
      <w:numFmt w:val="bullet"/>
      <w:lvlText w:val="o"/>
      <w:lvlJc w:val="left"/>
      <w:pPr>
        <w:ind w:left="720" w:hanging="360"/>
      </w:pPr>
      <w:rPr>
        <w:rFonts w:ascii="Courier New" w:hAnsi="Courier New" w:cs="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1DC5168"/>
    <w:multiLevelType w:val="hybridMultilevel"/>
    <w:tmpl w:val="D0FCE052"/>
    <w:lvl w:ilvl="0" w:tplc="93F0FC8A">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63042259">
    <w:abstractNumId w:val="0"/>
  </w:num>
  <w:num w:numId="2" w16cid:durableId="184055791">
    <w:abstractNumId w:val="0"/>
  </w:num>
  <w:num w:numId="3" w16cid:durableId="1775709445">
    <w:abstractNumId w:val="0"/>
  </w:num>
  <w:num w:numId="4" w16cid:durableId="1555308884">
    <w:abstractNumId w:val="0"/>
  </w:num>
  <w:num w:numId="5" w16cid:durableId="627249152">
    <w:abstractNumId w:val="0"/>
  </w:num>
  <w:num w:numId="6" w16cid:durableId="678122262">
    <w:abstractNumId w:val="0"/>
  </w:num>
  <w:num w:numId="7" w16cid:durableId="1532958234">
    <w:abstractNumId w:val="0"/>
  </w:num>
  <w:num w:numId="8" w16cid:durableId="1211960521">
    <w:abstractNumId w:val="0"/>
  </w:num>
  <w:num w:numId="9" w16cid:durableId="723140730">
    <w:abstractNumId w:val="0"/>
  </w:num>
  <w:num w:numId="10" w16cid:durableId="411465425">
    <w:abstractNumId w:val="4"/>
  </w:num>
  <w:num w:numId="11" w16cid:durableId="533081235">
    <w:abstractNumId w:val="5"/>
  </w:num>
  <w:num w:numId="12" w16cid:durableId="623972784">
    <w:abstractNumId w:val="2"/>
  </w:num>
  <w:num w:numId="13" w16cid:durableId="171647116">
    <w:abstractNumId w:val="7"/>
  </w:num>
  <w:num w:numId="14" w16cid:durableId="84151447">
    <w:abstractNumId w:val="3"/>
  </w:num>
  <w:num w:numId="15" w16cid:durableId="2024553007">
    <w:abstractNumId w:val="1"/>
  </w:num>
  <w:num w:numId="16" w16cid:durableId="1798330735">
    <w:abstractNumId w:val="6"/>
  </w:num>
  <w:num w:numId="17" w16cid:durableId="800146984">
    <w:abstractNumId w:val="8"/>
  </w:num>
  <w:num w:numId="18" w16cid:durableId="20476742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C86"/>
    <w:rsid w:val="00020DDE"/>
    <w:rsid w:val="00024581"/>
    <w:rsid w:val="000329ED"/>
    <w:rsid w:val="00061E60"/>
    <w:rsid w:val="000625E3"/>
    <w:rsid w:val="00066238"/>
    <w:rsid w:val="000732C1"/>
    <w:rsid w:val="000A17A6"/>
    <w:rsid w:val="000C08B1"/>
    <w:rsid w:val="000C3E65"/>
    <w:rsid w:val="000E52EE"/>
    <w:rsid w:val="000E66C1"/>
    <w:rsid w:val="000F10EF"/>
    <w:rsid w:val="000F228E"/>
    <w:rsid w:val="00112153"/>
    <w:rsid w:val="001137DD"/>
    <w:rsid w:val="00131F21"/>
    <w:rsid w:val="001328B5"/>
    <w:rsid w:val="00142766"/>
    <w:rsid w:val="001459C5"/>
    <w:rsid w:val="00151E42"/>
    <w:rsid w:val="00156AF1"/>
    <w:rsid w:val="001723A9"/>
    <w:rsid w:val="00176DF2"/>
    <w:rsid w:val="001A232D"/>
    <w:rsid w:val="001A5A51"/>
    <w:rsid w:val="001B39C3"/>
    <w:rsid w:val="001C066B"/>
    <w:rsid w:val="001D066A"/>
    <w:rsid w:val="001D3354"/>
    <w:rsid w:val="002115F1"/>
    <w:rsid w:val="00230D1B"/>
    <w:rsid w:val="002422F2"/>
    <w:rsid w:val="00242487"/>
    <w:rsid w:val="00274E1A"/>
    <w:rsid w:val="00282659"/>
    <w:rsid w:val="002A0EF1"/>
    <w:rsid w:val="002A1D54"/>
    <w:rsid w:val="002A1F28"/>
    <w:rsid w:val="002D322D"/>
    <w:rsid w:val="002D37D4"/>
    <w:rsid w:val="002D78E0"/>
    <w:rsid w:val="002E1807"/>
    <w:rsid w:val="00333ACB"/>
    <w:rsid w:val="003714F5"/>
    <w:rsid w:val="003803B7"/>
    <w:rsid w:val="003946D0"/>
    <w:rsid w:val="003C16CA"/>
    <w:rsid w:val="004149E4"/>
    <w:rsid w:val="004232F4"/>
    <w:rsid w:val="00431207"/>
    <w:rsid w:val="00452DC7"/>
    <w:rsid w:val="00453978"/>
    <w:rsid w:val="00453B61"/>
    <w:rsid w:val="004615D2"/>
    <w:rsid w:val="004B0F32"/>
    <w:rsid w:val="004B32BA"/>
    <w:rsid w:val="004C0A2E"/>
    <w:rsid w:val="004C6627"/>
    <w:rsid w:val="00501006"/>
    <w:rsid w:val="0051386A"/>
    <w:rsid w:val="005255D3"/>
    <w:rsid w:val="00530F45"/>
    <w:rsid w:val="00536557"/>
    <w:rsid w:val="005448B9"/>
    <w:rsid w:val="0054688A"/>
    <w:rsid w:val="005570DB"/>
    <w:rsid w:val="005572C6"/>
    <w:rsid w:val="005655D5"/>
    <w:rsid w:val="005664DB"/>
    <w:rsid w:val="00584EFD"/>
    <w:rsid w:val="0059770F"/>
    <w:rsid w:val="005A04E6"/>
    <w:rsid w:val="005B63EF"/>
    <w:rsid w:val="005D5CCD"/>
    <w:rsid w:val="005D6847"/>
    <w:rsid w:val="005F4263"/>
    <w:rsid w:val="00607C86"/>
    <w:rsid w:val="00613A45"/>
    <w:rsid w:val="00631948"/>
    <w:rsid w:val="0063770D"/>
    <w:rsid w:val="00641AE4"/>
    <w:rsid w:val="00665719"/>
    <w:rsid w:val="006A144C"/>
    <w:rsid w:val="006B126A"/>
    <w:rsid w:val="006B7F19"/>
    <w:rsid w:val="006D626B"/>
    <w:rsid w:val="006E5703"/>
    <w:rsid w:val="006E6EBE"/>
    <w:rsid w:val="007052E7"/>
    <w:rsid w:val="00711DA2"/>
    <w:rsid w:val="00720810"/>
    <w:rsid w:val="0072609D"/>
    <w:rsid w:val="00726DFA"/>
    <w:rsid w:val="00731CE8"/>
    <w:rsid w:val="0073669D"/>
    <w:rsid w:val="00761C98"/>
    <w:rsid w:val="00764DA5"/>
    <w:rsid w:val="007650BE"/>
    <w:rsid w:val="0077299A"/>
    <w:rsid w:val="007C208D"/>
    <w:rsid w:val="007D67E3"/>
    <w:rsid w:val="008134A5"/>
    <w:rsid w:val="0081476D"/>
    <w:rsid w:val="00846BA2"/>
    <w:rsid w:val="00875D70"/>
    <w:rsid w:val="00894FAB"/>
    <w:rsid w:val="008B1BB6"/>
    <w:rsid w:val="008B39D4"/>
    <w:rsid w:val="008C7909"/>
    <w:rsid w:val="00903501"/>
    <w:rsid w:val="0091390B"/>
    <w:rsid w:val="00913F12"/>
    <w:rsid w:val="00916E6D"/>
    <w:rsid w:val="0092033E"/>
    <w:rsid w:val="009403BE"/>
    <w:rsid w:val="009910BE"/>
    <w:rsid w:val="009A72B4"/>
    <w:rsid w:val="009B49D5"/>
    <w:rsid w:val="009B5E62"/>
    <w:rsid w:val="009E4646"/>
    <w:rsid w:val="009E542E"/>
    <w:rsid w:val="009F5290"/>
    <w:rsid w:val="00A11149"/>
    <w:rsid w:val="00A1164B"/>
    <w:rsid w:val="00A330AE"/>
    <w:rsid w:val="00A42CA3"/>
    <w:rsid w:val="00A458ED"/>
    <w:rsid w:val="00A837CC"/>
    <w:rsid w:val="00A92B35"/>
    <w:rsid w:val="00AC0191"/>
    <w:rsid w:val="00AC6BEE"/>
    <w:rsid w:val="00AE5DF2"/>
    <w:rsid w:val="00AF278C"/>
    <w:rsid w:val="00B14C28"/>
    <w:rsid w:val="00B65271"/>
    <w:rsid w:val="00B65568"/>
    <w:rsid w:val="00B6584D"/>
    <w:rsid w:val="00B7201C"/>
    <w:rsid w:val="00B93E20"/>
    <w:rsid w:val="00BC4DA3"/>
    <w:rsid w:val="00BD164A"/>
    <w:rsid w:val="00BD323E"/>
    <w:rsid w:val="00BE493E"/>
    <w:rsid w:val="00C07F13"/>
    <w:rsid w:val="00C31FB6"/>
    <w:rsid w:val="00C51AF2"/>
    <w:rsid w:val="00C611FF"/>
    <w:rsid w:val="00C710B2"/>
    <w:rsid w:val="00C735F5"/>
    <w:rsid w:val="00CA3D55"/>
    <w:rsid w:val="00CD5F29"/>
    <w:rsid w:val="00CE2B2F"/>
    <w:rsid w:val="00CF1AB9"/>
    <w:rsid w:val="00D05529"/>
    <w:rsid w:val="00D22F38"/>
    <w:rsid w:val="00D362F5"/>
    <w:rsid w:val="00D36D57"/>
    <w:rsid w:val="00D63B81"/>
    <w:rsid w:val="00D63C42"/>
    <w:rsid w:val="00D66AD2"/>
    <w:rsid w:val="00DA5552"/>
    <w:rsid w:val="00E24E47"/>
    <w:rsid w:val="00E53121"/>
    <w:rsid w:val="00E713A0"/>
    <w:rsid w:val="00E81F00"/>
    <w:rsid w:val="00E956FF"/>
    <w:rsid w:val="00EA3E4B"/>
    <w:rsid w:val="00EA7C72"/>
    <w:rsid w:val="00EB3396"/>
    <w:rsid w:val="00ED683F"/>
    <w:rsid w:val="00EE078C"/>
    <w:rsid w:val="00F02A3F"/>
    <w:rsid w:val="00F23B8A"/>
    <w:rsid w:val="00F3007C"/>
    <w:rsid w:val="00F411F6"/>
    <w:rsid w:val="00F447FC"/>
    <w:rsid w:val="00F51D82"/>
    <w:rsid w:val="00F5552A"/>
    <w:rsid w:val="00F76B87"/>
    <w:rsid w:val="00F821BD"/>
    <w:rsid w:val="00FA2D7B"/>
    <w:rsid w:val="00FA33BF"/>
    <w:rsid w:val="00FB0779"/>
    <w:rsid w:val="00FC01FE"/>
    <w:rsid w:val="00FC7FD3"/>
    <w:rsid w:val="00FD0403"/>
    <w:rsid w:val="00FE4CA3"/>
    <w:rsid w:val="00FE5749"/>
    <w:rsid w:val="01F382B5"/>
    <w:rsid w:val="074FB987"/>
    <w:rsid w:val="1FF47273"/>
    <w:rsid w:val="21DED496"/>
    <w:rsid w:val="24B781FC"/>
    <w:rsid w:val="2799CB51"/>
    <w:rsid w:val="27AFBD33"/>
    <w:rsid w:val="301C60C6"/>
    <w:rsid w:val="38F0DF66"/>
    <w:rsid w:val="3E91DE3F"/>
    <w:rsid w:val="46FAB633"/>
    <w:rsid w:val="47E9E288"/>
    <w:rsid w:val="4EC2F9C6"/>
    <w:rsid w:val="4F0C210C"/>
    <w:rsid w:val="5321D7DB"/>
    <w:rsid w:val="5E1550A0"/>
    <w:rsid w:val="63AB00C0"/>
    <w:rsid w:val="63AD43DC"/>
    <w:rsid w:val="677A6E02"/>
    <w:rsid w:val="68D4D02C"/>
    <w:rsid w:val="6F6C24B8"/>
    <w:rsid w:val="7FDBD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A6599"/>
  <w15:docId w15:val="{1CFDF7D9-D113-46F3-B612-9BE44301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2"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78C"/>
    <w:rPr>
      <w:rFonts w:ascii="Arial" w:hAnsi="Arial"/>
      <w:spacing w:val="4"/>
      <w:szCs w:val="24"/>
    </w:rPr>
  </w:style>
  <w:style w:type="paragraph" w:styleId="Heading1">
    <w:name w:val="heading 1"/>
    <w:basedOn w:val="Normal"/>
    <w:next w:val="Normal"/>
    <w:link w:val="Heading1Char"/>
    <w:uiPriority w:val="9"/>
    <w:qFormat/>
    <w:rsid w:val="00EE078C"/>
    <w:pPr>
      <w:keepNext/>
      <w:numPr>
        <w:numId w:val="1"/>
      </w:numPr>
      <w:spacing w:before="280" w:after="140"/>
      <w:ind w:right="1134"/>
      <w:outlineLvl w:val="0"/>
    </w:pPr>
    <w:rPr>
      <w:rFonts w:ascii="Century Gothic" w:hAnsi="Century Gothic"/>
      <w:b/>
      <w:spacing w:val="0"/>
      <w:kern w:val="28"/>
      <w:sz w:val="28"/>
      <w:szCs w:val="20"/>
      <w:lang w:eastAsia="en-US"/>
    </w:rPr>
  </w:style>
  <w:style w:type="paragraph" w:styleId="Heading2">
    <w:name w:val="heading 2"/>
    <w:basedOn w:val="Normal"/>
    <w:next w:val="Normal"/>
    <w:link w:val="Heading2Char"/>
    <w:uiPriority w:val="9"/>
    <w:qFormat/>
    <w:rsid w:val="00EE078C"/>
    <w:pPr>
      <w:keepNext/>
      <w:numPr>
        <w:ilvl w:val="1"/>
        <w:numId w:val="2"/>
      </w:numPr>
      <w:spacing w:before="280" w:after="140"/>
      <w:ind w:right="1134"/>
      <w:outlineLvl w:val="1"/>
    </w:pPr>
    <w:rPr>
      <w:rFonts w:ascii="Century Gothic" w:hAnsi="Century Gothic"/>
      <w:b/>
      <w:spacing w:val="0"/>
      <w:sz w:val="24"/>
      <w:szCs w:val="20"/>
      <w:lang w:eastAsia="en-US"/>
    </w:rPr>
  </w:style>
  <w:style w:type="paragraph" w:styleId="Heading3">
    <w:name w:val="heading 3"/>
    <w:basedOn w:val="Normal"/>
    <w:next w:val="Normal"/>
    <w:qFormat/>
    <w:rsid w:val="00EE078C"/>
    <w:pPr>
      <w:keepNext/>
      <w:numPr>
        <w:ilvl w:val="2"/>
        <w:numId w:val="3"/>
      </w:numPr>
      <w:spacing w:before="280" w:after="140"/>
      <w:ind w:right="1134"/>
      <w:outlineLvl w:val="2"/>
    </w:pPr>
    <w:rPr>
      <w:rFonts w:ascii="Century Gothic" w:hAnsi="Century Gothic"/>
      <w:b/>
      <w:spacing w:val="0"/>
      <w:szCs w:val="20"/>
      <w:lang w:eastAsia="en-US"/>
    </w:rPr>
  </w:style>
  <w:style w:type="paragraph" w:styleId="Heading4">
    <w:name w:val="heading 4"/>
    <w:basedOn w:val="Normal"/>
    <w:next w:val="Normal"/>
    <w:qFormat/>
    <w:rsid w:val="00EE078C"/>
    <w:pPr>
      <w:keepNext/>
      <w:numPr>
        <w:ilvl w:val="3"/>
        <w:numId w:val="4"/>
      </w:numPr>
      <w:spacing w:before="280" w:after="140"/>
      <w:ind w:right="1134"/>
      <w:outlineLvl w:val="3"/>
    </w:pPr>
    <w:rPr>
      <w:rFonts w:ascii="Century Gothic" w:hAnsi="Century Gothic"/>
      <w:b/>
      <w:spacing w:val="0"/>
      <w:szCs w:val="20"/>
      <w:lang w:eastAsia="en-US"/>
    </w:rPr>
  </w:style>
  <w:style w:type="paragraph" w:styleId="Heading5">
    <w:name w:val="heading 5"/>
    <w:basedOn w:val="Normal"/>
    <w:next w:val="Normal"/>
    <w:qFormat/>
    <w:rsid w:val="00EE078C"/>
    <w:pPr>
      <w:keepNext/>
      <w:numPr>
        <w:ilvl w:val="4"/>
        <w:numId w:val="5"/>
      </w:numPr>
      <w:spacing w:before="280" w:after="140"/>
      <w:ind w:right="1134"/>
      <w:outlineLvl w:val="4"/>
    </w:pPr>
    <w:rPr>
      <w:rFonts w:ascii="Century Gothic" w:hAnsi="Century Gothic"/>
      <w:b/>
      <w:spacing w:val="0"/>
      <w:szCs w:val="20"/>
      <w:lang w:eastAsia="en-US"/>
    </w:rPr>
  </w:style>
  <w:style w:type="paragraph" w:styleId="Heading6">
    <w:name w:val="heading 6"/>
    <w:basedOn w:val="Normal"/>
    <w:next w:val="Normal"/>
    <w:qFormat/>
    <w:rsid w:val="00EE078C"/>
    <w:pPr>
      <w:keepNext/>
      <w:numPr>
        <w:ilvl w:val="5"/>
        <w:numId w:val="6"/>
      </w:numPr>
      <w:spacing w:before="280" w:after="140"/>
      <w:ind w:right="1134"/>
      <w:outlineLvl w:val="5"/>
    </w:pPr>
    <w:rPr>
      <w:rFonts w:ascii="Century Gothic" w:hAnsi="Century Gothic"/>
      <w:b/>
      <w:spacing w:val="0"/>
      <w:szCs w:val="20"/>
      <w:lang w:eastAsia="en-US"/>
    </w:rPr>
  </w:style>
  <w:style w:type="paragraph" w:styleId="Heading7">
    <w:name w:val="heading 7"/>
    <w:basedOn w:val="Normal"/>
    <w:next w:val="Normal"/>
    <w:qFormat/>
    <w:rsid w:val="00EE078C"/>
    <w:pPr>
      <w:keepNext/>
      <w:numPr>
        <w:ilvl w:val="6"/>
        <w:numId w:val="7"/>
      </w:numPr>
      <w:spacing w:before="280" w:after="140"/>
      <w:ind w:right="1134"/>
      <w:outlineLvl w:val="6"/>
    </w:pPr>
    <w:rPr>
      <w:rFonts w:ascii="Century Gothic" w:hAnsi="Century Gothic"/>
      <w:b/>
      <w:spacing w:val="0"/>
      <w:szCs w:val="20"/>
      <w:lang w:eastAsia="en-US"/>
    </w:rPr>
  </w:style>
  <w:style w:type="paragraph" w:styleId="Heading8">
    <w:name w:val="heading 8"/>
    <w:basedOn w:val="Normal"/>
    <w:next w:val="Normal"/>
    <w:qFormat/>
    <w:rsid w:val="00EE078C"/>
    <w:pPr>
      <w:keepNext/>
      <w:numPr>
        <w:ilvl w:val="7"/>
        <w:numId w:val="8"/>
      </w:numPr>
      <w:spacing w:before="280" w:after="140"/>
      <w:ind w:right="1134"/>
      <w:outlineLvl w:val="7"/>
    </w:pPr>
    <w:rPr>
      <w:rFonts w:ascii="Century Gothic" w:hAnsi="Century Gothic"/>
      <w:b/>
      <w:spacing w:val="0"/>
      <w:szCs w:val="20"/>
      <w:lang w:eastAsia="en-US"/>
    </w:rPr>
  </w:style>
  <w:style w:type="paragraph" w:styleId="Heading9">
    <w:name w:val="heading 9"/>
    <w:basedOn w:val="Normal"/>
    <w:next w:val="Normal"/>
    <w:qFormat/>
    <w:rsid w:val="00EE078C"/>
    <w:pPr>
      <w:keepNext/>
      <w:numPr>
        <w:ilvl w:val="8"/>
        <w:numId w:val="9"/>
      </w:numPr>
      <w:spacing w:before="280" w:after="140"/>
      <w:ind w:right="1134"/>
      <w:outlineLvl w:val="8"/>
    </w:pPr>
    <w:rPr>
      <w:rFonts w:ascii="Century Gothic" w:hAnsi="Century Gothic"/>
      <w:b/>
      <w:spacing w:val="0"/>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EE078C"/>
    <w:pPr>
      <w:tabs>
        <w:tab w:val="right" w:leader="dot" w:pos="8392"/>
      </w:tabs>
      <w:ind w:left="1417" w:right="1134" w:hanging="1417"/>
    </w:pPr>
    <w:rPr>
      <w:rFonts w:ascii="Century Gothic" w:hAnsi="Century Gothic"/>
      <w:b/>
      <w:spacing w:val="0"/>
      <w:szCs w:val="20"/>
      <w:lang w:eastAsia="en-US"/>
    </w:rPr>
  </w:style>
  <w:style w:type="paragraph" w:styleId="TOC2">
    <w:name w:val="toc 2"/>
    <w:basedOn w:val="Normal"/>
    <w:next w:val="Normal"/>
    <w:semiHidden/>
    <w:rsid w:val="00EE078C"/>
    <w:pPr>
      <w:ind w:left="1417" w:right="1134" w:hanging="1417"/>
    </w:pPr>
    <w:rPr>
      <w:rFonts w:ascii="Century Gothic" w:hAnsi="Century Gothic"/>
      <w:spacing w:val="0"/>
      <w:szCs w:val="20"/>
      <w:lang w:eastAsia="en-US"/>
    </w:rPr>
  </w:style>
  <w:style w:type="paragraph" w:styleId="TOC3">
    <w:name w:val="toc 3"/>
    <w:basedOn w:val="Normal"/>
    <w:next w:val="Normal"/>
    <w:semiHidden/>
    <w:rsid w:val="00EE078C"/>
    <w:pPr>
      <w:ind w:left="1417" w:right="1134" w:hanging="1417"/>
    </w:pPr>
    <w:rPr>
      <w:rFonts w:ascii="Century Gothic" w:hAnsi="Century Gothic"/>
      <w:spacing w:val="0"/>
      <w:szCs w:val="20"/>
      <w:lang w:eastAsia="en-US"/>
    </w:rPr>
  </w:style>
  <w:style w:type="paragraph" w:styleId="TOC4">
    <w:name w:val="toc 4"/>
    <w:basedOn w:val="Normal"/>
    <w:next w:val="Normal"/>
    <w:semiHidden/>
    <w:rsid w:val="00EE078C"/>
    <w:pPr>
      <w:ind w:left="1417" w:right="1134" w:hanging="1417"/>
    </w:pPr>
    <w:rPr>
      <w:rFonts w:ascii="Century Gothic" w:hAnsi="Century Gothic"/>
      <w:spacing w:val="0"/>
      <w:szCs w:val="20"/>
      <w:lang w:eastAsia="en-US"/>
    </w:rPr>
  </w:style>
  <w:style w:type="paragraph" w:styleId="TOC5">
    <w:name w:val="toc 5"/>
    <w:basedOn w:val="Normal"/>
    <w:next w:val="Normal"/>
    <w:semiHidden/>
    <w:rsid w:val="00EE078C"/>
    <w:pPr>
      <w:ind w:left="1417" w:right="1134" w:hanging="1417"/>
    </w:pPr>
    <w:rPr>
      <w:rFonts w:ascii="Century Gothic" w:hAnsi="Century Gothic"/>
      <w:spacing w:val="0"/>
      <w:szCs w:val="20"/>
      <w:lang w:eastAsia="en-US"/>
    </w:rPr>
  </w:style>
  <w:style w:type="paragraph" w:styleId="TOC6">
    <w:name w:val="toc 6"/>
    <w:basedOn w:val="Normal"/>
    <w:next w:val="Normal"/>
    <w:semiHidden/>
    <w:rsid w:val="00EE078C"/>
    <w:pPr>
      <w:ind w:left="1417" w:right="1134" w:hanging="1417"/>
    </w:pPr>
    <w:rPr>
      <w:rFonts w:ascii="Century Gothic" w:hAnsi="Century Gothic"/>
      <w:spacing w:val="0"/>
      <w:szCs w:val="20"/>
      <w:lang w:eastAsia="en-US"/>
    </w:rPr>
  </w:style>
  <w:style w:type="paragraph" w:styleId="TOC7">
    <w:name w:val="toc 7"/>
    <w:basedOn w:val="Normal"/>
    <w:next w:val="Normal"/>
    <w:semiHidden/>
    <w:rsid w:val="00EE078C"/>
    <w:pPr>
      <w:ind w:left="1417" w:right="1134" w:hanging="1417"/>
    </w:pPr>
    <w:rPr>
      <w:rFonts w:ascii="Century Gothic" w:hAnsi="Century Gothic"/>
      <w:spacing w:val="0"/>
      <w:szCs w:val="20"/>
      <w:lang w:eastAsia="en-US"/>
    </w:rPr>
  </w:style>
  <w:style w:type="paragraph" w:styleId="TOC8">
    <w:name w:val="toc 8"/>
    <w:basedOn w:val="Normal"/>
    <w:next w:val="Normal"/>
    <w:semiHidden/>
    <w:rsid w:val="00EE078C"/>
    <w:pPr>
      <w:ind w:left="1417" w:right="1134" w:hanging="1417"/>
    </w:pPr>
    <w:rPr>
      <w:rFonts w:ascii="Century Gothic" w:hAnsi="Century Gothic"/>
      <w:spacing w:val="0"/>
      <w:szCs w:val="20"/>
      <w:lang w:eastAsia="en-US"/>
    </w:rPr>
  </w:style>
  <w:style w:type="paragraph" w:styleId="TOC9">
    <w:name w:val="toc 9"/>
    <w:basedOn w:val="Normal"/>
    <w:next w:val="Normal"/>
    <w:semiHidden/>
    <w:rsid w:val="00EE078C"/>
    <w:pPr>
      <w:ind w:left="1417" w:right="1134" w:hanging="1417"/>
    </w:pPr>
    <w:rPr>
      <w:rFonts w:ascii="Century Gothic" w:hAnsi="Century Gothic"/>
      <w:b/>
      <w:spacing w:val="0"/>
      <w:szCs w:val="20"/>
      <w:lang w:eastAsia="en-US"/>
    </w:rPr>
  </w:style>
  <w:style w:type="paragraph" w:styleId="Header">
    <w:name w:val="header"/>
    <w:basedOn w:val="Normal"/>
    <w:rsid w:val="00EE078C"/>
    <w:pPr>
      <w:tabs>
        <w:tab w:val="center" w:pos="4153"/>
        <w:tab w:val="right" w:pos="8306"/>
      </w:tabs>
    </w:pPr>
  </w:style>
  <w:style w:type="paragraph" w:styleId="Footer">
    <w:name w:val="footer"/>
    <w:basedOn w:val="Normal"/>
    <w:link w:val="FooterChar"/>
    <w:uiPriority w:val="99"/>
    <w:rsid w:val="00EE078C"/>
    <w:pPr>
      <w:tabs>
        <w:tab w:val="center" w:pos="4153"/>
        <w:tab w:val="right" w:pos="8306"/>
      </w:tabs>
    </w:pPr>
  </w:style>
  <w:style w:type="paragraph" w:styleId="BodyText">
    <w:name w:val="Body Text"/>
    <w:basedOn w:val="Normal"/>
    <w:rsid w:val="00EE078C"/>
    <w:pPr>
      <w:spacing w:line="240" w:lineRule="atLeast"/>
    </w:pPr>
    <w:rPr>
      <w:sz w:val="16"/>
    </w:rPr>
  </w:style>
  <w:style w:type="character" w:styleId="Hyperlink">
    <w:name w:val="Hyperlink"/>
    <w:basedOn w:val="DefaultParagraphFont"/>
    <w:uiPriority w:val="99"/>
    <w:rsid w:val="00EE078C"/>
    <w:rPr>
      <w:color w:val="0000FF"/>
      <w:u w:val="single"/>
    </w:rPr>
  </w:style>
  <w:style w:type="character" w:styleId="FollowedHyperlink">
    <w:name w:val="FollowedHyperlink"/>
    <w:basedOn w:val="DefaultParagraphFont"/>
    <w:rsid w:val="00EE078C"/>
    <w:rPr>
      <w:color w:val="800080"/>
      <w:u w:val="single"/>
    </w:rPr>
  </w:style>
  <w:style w:type="paragraph" w:styleId="BalloonText">
    <w:name w:val="Balloon Text"/>
    <w:basedOn w:val="Normal"/>
    <w:link w:val="BalloonTextChar"/>
    <w:semiHidden/>
    <w:unhideWhenUsed/>
    <w:rsid w:val="001A232D"/>
    <w:rPr>
      <w:rFonts w:ascii="Tahoma" w:hAnsi="Tahoma" w:cs="Tahoma"/>
      <w:sz w:val="16"/>
      <w:szCs w:val="16"/>
    </w:rPr>
  </w:style>
  <w:style w:type="character" w:customStyle="1" w:styleId="BalloonTextChar">
    <w:name w:val="Balloon Text Char"/>
    <w:basedOn w:val="DefaultParagraphFont"/>
    <w:link w:val="BalloonText"/>
    <w:semiHidden/>
    <w:rsid w:val="001A232D"/>
    <w:rPr>
      <w:rFonts w:ascii="Tahoma" w:hAnsi="Tahoma" w:cs="Tahoma"/>
      <w:spacing w:val="4"/>
      <w:sz w:val="16"/>
      <w:szCs w:val="16"/>
    </w:rPr>
  </w:style>
  <w:style w:type="paragraph" w:styleId="Date">
    <w:name w:val="Date"/>
    <w:basedOn w:val="Normal"/>
    <w:next w:val="Normal"/>
    <w:link w:val="DateChar"/>
    <w:uiPriority w:val="2"/>
    <w:unhideWhenUsed/>
    <w:qFormat/>
    <w:rsid w:val="00F76B87"/>
    <w:pPr>
      <w:spacing w:after="480" w:line="300" w:lineRule="auto"/>
    </w:pPr>
    <w:rPr>
      <w:rFonts w:asciiTheme="minorHAnsi" w:eastAsiaTheme="minorHAnsi" w:hAnsiTheme="minorHAnsi" w:cstheme="minorBidi"/>
      <w:color w:val="7F7F7F" w:themeColor="text1" w:themeTint="80"/>
      <w:spacing w:val="0"/>
      <w:kern w:val="16"/>
      <w:szCs w:val="20"/>
      <w14:ligatures w14:val="standardContextual"/>
      <w14:numForm w14:val="oldStyle"/>
      <w14:numSpacing w14:val="proportional"/>
      <w14:cntxtAlts/>
    </w:rPr>
  </w:style>
  <w:style w:type="character" w:customStyle="1" w:styleId="DateChar">
    <w:name w:val="Date Char"/>
    <w:basedOn w:val="DefaultParagraphFont"/>
    <w:link w:val="Date"/>
    <w:uiPriority w:val="2"/>
    <w:rsid w:val="00F76B87"/>
    <w:rPr>
      <w:rFonts w:asciiTheme="minorHAnsi" w:eastAsiaTheme="minorHAnsi" w:hAnsiTheme="minorHAnsi" w:cstheme="minorBidi"/>
      <w:color w:val="7F7F7F" w:themeColor="text1" w:themeTint="80"/>
      <w:kern w:val="16"/>
      <w14:ligatures w14:val="standardContextual"/>
      <w14:numForm w14:val="oldStyle"/>
      <w14:numSpacing w14:val="proportional"/>
      <w14:cntxtAlts/>
    </w:rPr>
  </w:style>
  <w:style w:type="character" w:styleId="PlaceholderText">
    <w:name w:val="Placeholder Text"/>
    <w:basedOn w:val="DefaultParagraphFont"/>
    <w:semiHidden/>
    <w:qFormat/>
    <w:rsid w:val="00F76B87"/>
  </w:style>
  <w:style w:type="character" w:customStyle="1" w:styleId="Heading2Char">
    <w:name w:val="Heading 2 Char"/>
    <w:basedOn w:val="DefaultParagraphFont"/>
    <w:link w:val="Heading2"/>
    <w:uiPriority w:val="9"/>
    <w:rsid w:val="00607C86"/>
    <w:rPr>
      <w:rFonts w:ascii="Century Gothic" w:hAnsi="Century Gothic"/>
      <w:b/>
      <w:sz w:val="24"/>
      <w:lang w:eastAsia="en-US"/>
    </w:rPr>
  </w:style>
  <w:style w:type="character" w:customStyle="1" w:styleId="Heading1Char">
    <w:name w:val="Heading 1 Char"/>
    <w:basedOn w:val="DefaultParagraphFont"/>
    <w:link w:val="Heading1"/>
    <w:uiPriority w:val="9"/>
    <w:rsid w:val="00607C86"/>
    <w:rPr>
      <w:rFonts w:ascii="Century Gothic" w:hAnsi="Century Gothic"/>
      <w:b/>
      <w:kern w:val="28"/>
      <w:sz w:val="28"/>
      <w:lang w:eastAsia="en-US"/>
    </w:rPr>
  </w:style>
  <w:style w:type="paragraph" w:styleId="ListParagraph">
    <w:name w:val="List Paragraph"/>
    <w:basedOn w:val="Normal"/>
    <w:uiPriority w:val="34"/>
    <w:qFormat/>
    <w:rsid w:val="00282659"/>
    <w:pPr>
      <w:ind w:left="720"/>
      <w:contextualSpacing/>
    </w:pPr>
  </w:style>
  <w:style w:type="character" w:customStyle="1" w:styleId="FooterChar">
    <w:name w:val="Footer Char"/>
    <w:basedOn w:val="DefaultParagraphFont"/>
    <w:link w:val="Footer"/>
    <w:uiPriority w:val="99"/>
    <w:rsid w:val="007C208D"/>
    <w:rPr>
      <w:rFonts w:ascii="Arial" w:hAnsi="Arial"/>
      <w:spacing w:val="4"/>
      <w:szCs w:val="24"/>
    </w:rPr>
  </w:style>
  <w:style w:type="character" w:styleId="CommentReference">
    <w:name w:val="annotation reference"/>
    <w:basedOn w:val="DefaultParagraphFont"/>
    <w:semiHidden/>
    <w:unhideWhenUsed/>
    <w:rsid w:val="00A42CA3"/>
    <w:rPr>
      <w:sz w:val="16"/>
      <w:szCs w:val="16"/>
    </w:rPr>
  </w:style>
  <w:style w:type="paragraph" w:styleId="CommentText">
    <w:name w:val="annotation text"/>
    <w:basedOn w:val="Normal"/>
    <w:link w:val="CommentTextChar"/>
    <w:unhideWhenUsed/>
    <w:rsid w:val="00A42CA3"/>
    <w:rPr>
      <w:szCs w:val="20"/>
    </w:rPr>
  </w:style>
  <w:style w:type="character" w:customStyle="1" w:styleId="CommentTextChar">
    <w:name w:val="Comment Text Char"/>
    <w:basedOn w:val="DefaultParagraphFont"/>
    <w:link w:val="CommentText"/>
    <w:rsid w:val="00A42CA3"/>
    <w:rPr>
      <w:rFonts w:ascii="Arial" w:hAnsi="Arial"/>
      <w:spacing w:val="4"/>
    </w:rPr>
  </w:style>
  <w:style w:type="paragraph" w:styleId="CommentSubject">
    <w:name w:val="annotation subject"/>
    <w:basedOn w:val="CommentText"/>
    <w:next w:val="CommentText"/>
    <w:link w:val="CommentSubjectChar"/>
    <w:semiHidden/>
    <w:unhideWhenUsed/>
    <w:rsid w:val="00A42CA3"/>
    <w:rPr>
      <w:b/>
      <w:bCs/>
    </w:rPr>
  </w:style>
  <w:style w:type="character" w:customStyle="1" w:styleId="CommentSubjectChar">
    <w:name w:val="Comment Subject Char"/>
    <w:basedOn w:val="CommentTextChar"/>
    <w:link w:val="CommentSubject"/>
    <w:semiHidden/>
    <w:rsid w:val="00A42CA3"/>
    <w:rPr>
      <w:rFonts w:ascii="Arial" w:hAnsi="Arial"/>
      <w:b/>
      <w:bCs/>
      <w:spacing w:val="4"/>
    </w:rPr>
  </w:style>
  <w:style w:type="paragraph" w:styleId="Revision">
    <w:name w:val="Revision"/>
    <w:hidden/>
    <w:uiPriority w:val="99"/>
    <w:semiHidden/>
    <w:rsid w:val="009403BE"/>
    <w:rPr>
      <w:rFonts w:ascii="Arial" w:hAnsi="Arial"/>
      <w:spacing w:val="4"/>
      <w:szCs w:val="24"/>
    </w:rPr>
  </w:style>
  <w:style w:type="paragraph" w:styleId="NoSpacing">
    <w:name w:val="No Spacing"/>
    <w:uiPriority w:val="1"/>
    <w:qFormat/>
    <w:rsid w:val="0063194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96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port.carenzorgt.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S:\Stichting%20Sint%20Jacob%20Sjablonen\Memo%20Stichting%20Sint%20Jacob.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4cf9a86-2f58-4664-a01a-5c7ab6ce510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84557060D076944BDE2E7E694422B56" ma:contentTypeVersion="4" ma:contentTypeDescription="Een nieuw document maken." ma:contentTypeScope="" ma:versionID="eb76bab4ca94061d8faa2e693253d792">
  <xsd:schema xmlns:xsd="http://www.w3.org/2001/XMLSchema" xmlns:xs="http://www.w3.org/2001/XMLSchema" xmlns:p="http://schemas.microsoft.com/office/2006/metadata/properties" xmlns:ns2="5a369ccb-345f-4c91-ac19-90a510092f7b" xmlns:ns3="d4cf9a86-2f58-4664-a01a-5c7ab6ce5106" targetNamespace="http://schemas.microsoft.com/office/2006/metadata/properties" ma:root="true" ma:fieldsID="138d38ccee647bf01e3095d8319676ef" ns2:_="" ns3:_="">
    <xsd:import namespace="5a369ccb-345f-4c91-ac19-90a510092f7b"/>
    <xsd:import namespace="d4cf9a86-2f58-4664-a01a-5c7ab6ce51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69ccb-345f-4c91-ac19-90a510092f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cf9a86-2f58-4664-a01a-5c7ab6ce510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C7DB2D-DCC7-406E-8E58-3B6E42CB1ABC}">
  <ds:schemaRefs>
    <ds:schemaRef ds:uri="http://schemas.microsoft.com/office/2006/metadata/properties"/>
    <ds:schemaRef ds:uri="http://schemas.microsoft.com/office/infopath/2007/PartnerControls"/>
    <ds:schemaRef ds:uri="d4cf9a86-2f58-4664-a01a-5c7ab6ce5106"/>
  </ds:schemaRefs>
</ds:datastoreItem>
</file>

<file path=customXml/itemProps2.xml><?xml version="1.0" encoding="utf-8"?>
<ds:datastoreItem xmlns:ds="http://schemas.openxmlformats.org/officeDocument/2006/customXml" ds:itemID="{A80AB33A-7808-445D-8ABE-A4E53C0AE111}">
  <ds:schemaRefs>
    <ds:schemaRef ds:uri="http://schemas.microsoft.com/sharepoint/v3/contenttype/forms"/>
  </ds:schemaRefs>
</ds:datastoreItem>
</file>

<file path=customXml/itemProps3.xml><?xml version="1.0" encoding="utf-8"?>
<ds:datastoreItem xmlns:ds="http://schemas.openxmlformats.org/officeDocument/2006/customXml" ds:itemID="{4AE84262-DA3B-48F1-A85C-F71D6AD7E1D8}">
  <ds:schemaRefs>
    <ds:schemaRef ds:uri="http://schemas.openxmlformats.org/officeDocument/2006/bibliography"/>
  </ds:schemaRefs>
</ds:datastoreItem>
</file>

<file path=customXml/itemProps4.xml><?xml version="1.0" encoding="utf-8"?>
<ds:datastoreItem xmlns:ds="http://schemas.openxmlformats.org/officeDocument/2006/customXml" ds:itemID="{44E544B7-2AB0-4380-9D84-61BF87EA7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69ccb-345f-4c91-ac19-90a510092f7b"/>
    <ds:schemaRef ds:uri="d4cf9a86-2f58-4664-a01a-5c7ab6ce5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Memo Stichting Sint Jacob.dotx</Template>
  <TotalTime>6</TotalTime>
  <Pages>1</Pages>
  <Words>716</Words>
  <Characters>4082</Characters>
  <Application>Microsoft Office Word</Application>
  <DocSecurity>4</DocSecurity>
  <Lines>34</Lines>
  <Paragraphs>9</Paragraphs>
  <ScaleCrop>false</ScaleCrop>
  <Company>Avensus BV</Company>
  <LinksUpToDate>false</LinksUpToDate>
  <CharactersWithSpaces>4789</CharactersWithSpaces>
  <SharedDoc>false</SharedDoc>
  <HLinks>
    <vt:vector size="6" baseType="variant">
      <vt:variant>
        <vt:i4>7405677</vt:i4>
      </vt:variant>
      <vt:variant>
        <vt:i4>0</vt:i4>
      </vt:variant>
      <vt:variant>
        <vt:i4>0</vt:i4>
      </vt:variant>
      <vt:variant>
        <vt:i4>5</vt:i4>
      </vt:variant>
      <vt:variant>
        <vt:lpwstr>https://support.carenzorgt.nl/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subject/>
  <dc:creator>Jenny Gerrits</dc:creator>
  <cp:keywords/>
  <cp:lastModifiedBy>Sjanie Bakker</cp:lastModifiedBy>
  <cp:revision>28</cp:revision>
  <cp:lastPrinted>2022-09-06T22:53:00Z</cp:lastPrinted>
  <dcterms:created xsi:type="dcterms:W3CDTF">2022-10-17T16:39:00Z</dcterms:created>
  <dcterms:modified xsi:type="dcterms:W3CDTF">2023-01-30T20:11:00Z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VestNaam">
    <vt:lpwstr>RAAD VAN BESTUUR_x000d_
Bestuurssecretariaat</vt:lpwstr>
  </property>
  <property fmtid="{D5CDD505-2E9C-101B-9397-08002B2CF9AE}" pid="3" name="sVestAdres">
    <vt:lpwstr>Floris van Adrichemlaan 15</vt:lpwstr>
  </property>
  <property fmtid="{D5CDD505-2E9C-101B-9397-08002B2CF9AE}" pid="4" name="sVestPostCode">
    <vt:lpwstr>2035 VB</vt:lpwstr>
  </property>
  <property fmtid="{D5CDD505-2E9C-101B-9397-08002B2CF9AE}" pid="5" name="sVestPlaats">
    <vt:lpwstr>Haarlem</vt:lpwstr>
  </property>
  <property fmtid="{D5CDD505-2E9C-101B-9397-08002B2CF9AE}" pid="6" name="sVestTel">
    <vt:lpwstr>023 - 892 2950</vt:lpwstr>
  </property>
  <property fmtid="{D5CDD505-2E9C-101B-9397-08002B2CF9AE}" pid="7" name="sVestFax">
    <vt:lpwstr>023 - 892 2959</vt:lpwstr>
  </property>
  <property fmtid="{D5CDD505-2E9C-101B-9397-08002B2CF9AE}" pid="8" name="sVestEmail">
    <vt:lpwstr>c.mol@sintjacob.nl</vt:lpwstr>
  </property>
  <property fmtid="{D5CDD505-2E9C-101B-9397-08002B2CF9AE}" pid="9" name="sVestWWW">
    <vt:lpwstr>www.sintjacob.nl</vt:lpwstr>
  </property>
  <property fmtid="{D5CDD505-2E9C-101B-9397-08002B2CF9AE}" pid="10" name="sVestBank">
    <vt:lpwstr>bank 65.77.28.314</vt:lpwstr>
  </property>
  <property fmtid="{D5CDD505-2E9C-101B-9397-08002B2CF9AE}" pid="11" name="sVestPostbank">
    <vt:lpwstr>postbank 10.27.47</vt:lpwstr>
  </property>
  <property fmtid="{D5CDD505-2E9C-101B-9397-08002B2CF9AE}" pid="12" name="sVestKvK">
    <vt:lpwstr>kvk amsterdam 41226861</vt:lpwstr>
  </property>
  <property fmtid="{D5CDD505-2E9C-101B-9397-08002B2CF9AE}" pid="13" name="optNewDocument">
    <vt:bool>false</vt:bool>
  </property>
  <property fmtid="{D5CDD505-2E9C-101B-9397-08002B2CF9AE}" pid="14" name="optFormeel">
    <vt:bool>false</vt:bool>
  </property>
  <property fmtid="{D5CDD505-2E9C-101B-9397-08002B2CF9AE}" pid="15" name="optInformeel">
    <vt:bool>true</vt:bool>
  </property>
  <property fmtid="{D5CDD505-2E9C-101B-9397-08002B2CF9AE}" pid="16" name="txtTitel">
    <vt:lpwstr>ss</vt:lpwstr>
  </property>
  <property fmtid="{D5CDD505-2E9C-101B-9397-08002B2CF9AE}" pid="17" name="txtVoorletters">
    <vt:lpwstr/>
  </property>
  <property fmtid="{D5CDD505-2E9C-101B-9397-08002B2CF9AE}" pid="18" name="txtVoornaam">
    <vt:lpwstr/>
  </property>
  <property fmtid="{D5CDD505-2E9C-101B-9397-08002B2CF9AE}" pid="19" name="txtTussenvoegsels">
    <vt:lpwstr/>
  </property>
  <property fmtid="{D5CDD505-2E9C-101B-9397-08002B2CF9AE}" pid="20" name="txtAchternaam">
    <vt:lpwstr/>
  </property>
  <property fmtid="{D5CDD505-2E9C-101B-9397-08002B2CF9AE}" pid="21" name="optMan">
    <vt:bool>false</vt:bool>
  </property>
  <property fmtid="{D5CDD505-2E9C-101B-9397-08002B2CF9AE}" pid="22" name="optVrouw">
    <vt:bool>false</vt:bool>
  </property>
  <property fmtid="{D5CDD505-2E9C-101B-9397-08002B2CF9AE}" pid="23" name="optOnbekend">
    <vt:bool>true</vt:bool>
  </property>
  <property fmtid="{D5CDD505-2E9C-101B-9397-08002B2CF9AE}" pid="24" name="txtDatum">
    <vt:lpwstr>20 oktober 2008</vt:lpwstr>
  </property>
  <property fmtid="{D5CDD505-2E9C-101B-9397-08002B2CF9AE}" pid="25" name="txtTerAttentie">
    <vt:lpwstr/>
  </property>
  <property fmtid="{D5CDD505-2E9C-101B-9397-08002B2CF9AE}" pid="26" name="txtGroet">
    <vt:lpwstr>Met vriendelijke groet, _x000d_
Raad van Bestuur</vt:lpwstr>
  </property>
  <property fmtid="{D5CDD505-2E9C-101B-9397-08002B2CF9AE}" pid="27" name="txtOndertekening">
    <vt:lpwstr>Hella Nijssen_x000d_
management assistente</vt:lpwstr>
  </property>
  <property fmtid="{D5CDD505-2E9C-101B-9397-08002B2CF9AE}" pid="28" name="txtAfzender">
    <vt:lpwstr>Hella Nijssen</vt:lpwstr>
  </property>
  <property fmtid="{D5CDD505-2E9C-101B-9397-08002B2CF9AE}" pid="29" name="txtOnderwerp">
    <vt:lpwstr/>
  </property>
  <property fmtid="{D5CDD505-2E9C-101B-9397-08002B2CF9AE}" pid="30" name="txtCC">
    <vt:lpwstr/>
  </property>
  <property fmtid="{D5CDD505-2E9C-101B-9397-08002B2CF9AE}" pid="31" name="txtSignerID">
    <vt:lpwstr>356</vt:lpwstr>
  </property>
  <property fmtid="{D5CDD505-2E9C-101B-9397-08002B2CF9AE}" pid="32" name="ContentTypeId">
    <vt:lpwstr>0x010100D84557060D076944BDE2E7E694422B56</vt:lpwstr>
  </property>
  <property fmtid="{D5CDD505-2E9C-101B-9397-08002B2CF9AE}" pid="33" name="Order">
    <vt:r8>100</vt:r8>
  </property>
  <property fmtid="{D5CDD505-2E9C-101B-9397-08002B2CF9AE}" pid="34" name="xd_Signature">
    <vt:bool>false</vt:bool>
  </property>
  <property fmtid="{D5CDD505-2E9C-101B-9397-08002B2CF9AE}" pid="35" name="xd_ProgID">
    <vt:lpwstr/>
  </property>
  <property fmtid="{D5CDD505-2E9C-101B-9397-08002B2CF9AE}" pid="36" name="ComplianceAssetId">
    <vt:lpwstr/>
  </property>
  <property fmtid="{D5CDD505-2E9C-101B-9397-08002B2CF9AE}" pid="37" name="TemplateUrl">
    <vt:lpwstr/>
  </property>
  <property fmtid="{D5CDD505-2E9C-101B-9397-08002B2CF9AE}" pid="38" name="_ExtendedDescription">
    <vt:lpwstr/>
  </property>
  <property fmtid="{D5CDD505-2E9C-101B-9397-08002B2CF9AE}" pid="39" name="TriggerFlowInfo">
    <vt:lpwstr/>
  </property>
</Properties>
</file>